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42" w:rsidRDefault="008E2742" w:rsidP="008E2742">
      <w:pPr>
        <w:widowControl w:val="0"/>
        <w:autoSpaceDE w:val="0"/>
        <w:autoSpaceDN w:val="0"/>
        <w:adjustRightInd w:val="0"/>
        <w:spacing w:after="0" w:line="36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8E2742" w:rsidRDefault="008E2742" w:rsidP="008E2742">
      <w:pPr>
        <w:widowControl w:val="0"/>
        <w:autoSpaceDE w:val="0"/>
        <w:autoSpaceDN w:val="0"/>
        <w:adjustRightInd w:val="0"/>
        <w:spacing w:after="0" w:line="36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noProof/>
          <w:sz w:val="28"/>
          <w:szCs w:val="28"/>
          <w:lang w:eastAsia="ru-RU"/>
        </w:rPr>
        <w:drawing>
          <wp:inline distT="0" distB="0" distL="0" distR="0" wp14:anchorId="78953D2D" wp14:editId="307B9739">
            <wp:extent cx="491490" cy="6553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490" cy="655320"/>
                    </a:xfrm>
                    <a:prstGeom prst="rect">
                      <a:avLst/>
                    </a:prstGeom>
                    <a:noFill/>
                    <a:ln>
                      <a:noFill/>
                    </a:ln>
                  </pic:spPr>
                </pic:pic>
              </a:graphicData>
            </a:graphic>
          </wp:inline>
        </w:drawing>
      </w:r>
    </w:p>
    <w:p w:rsidR="008E2742" w:rsidRDefault="008E2742" w:rsidP="008E2742">
      <w:pPr>
        <w:widowControl w:val="0"/>
        <w:autoSpaceDE w:val="0"/>
        <w:autoSpaceDN w:val="0"/>
        <w:adjustRightInd w:val="0"/>
        <w:spacing w:after="0" w:line="24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СОБРАНИЕ ДЕПУТАТОВ </w:t>
      </w:r>
    </w:p>
    <w:p w:rsidR="008E2742" w:rsidRDefault="008E2742" w:rsidP="008E2742">
      <w:pPr>
        <w:widowControl w:val="0"/>
        <w:autoSpaceDE w:val="0"/>
        <w:autoSpaceDN w:val="0"/>
        <w:adjustRightInd w:val="0"/>
        <w:spacing w:after="0" w:line="24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КУНАШАКСКОГО МУНИЦИПАЛЬНОГО ОКРУГА ЧЕЛЯБИНСКОЙ ОБЛАСТИ</w:t>
      </w:r>
    </w:p>
    <w:p w:rsidR="008E2742" w:rsidRDefault="008E2742" w:rsidP="008E2742">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Pr>
          <w:noProof/>
          <w:lang w:eastAsia="ru-RU"/>
        </w:rPr>
        <mc:AlternateContent>
          <mc:Choice Requires="wps">
            <w:drawing>
              <wp:anchor distT="4294967295" distB="4294967295" distL="114300" distR="114300" simplePos="0" relativeHeight="251659264" behindDoc="0" locked="0" layoutInCell="1" allowOverlap="1" wp14:anchorId="2DE30074" wp14:editId="522155E5">
                <wp:simplePos x="0" y="0"/>
                <wp:positionH relativeFrom="column">
                  <wp:posOffset>55880</wp:posOffset>
                </wp:positionH>
                <wp:positionV relativeFrom="paragraph">
                  <wp:posOffset>114300</wp:posOffset>
                </wp:positionV>
                <wp:extent cx="5829300" cy="0"/>
                <wp:effectExtent l="0" t="19050" r="38100" b="38100"/>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2FCA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" strokeweight="4.5pt">
                <v:stroke linestyle="thickThin"/>
              </v:line>
            </w:pict>
          </mc:Fallback>
        </mc:AlternateContent>
      </w:r>
    </w:p>
    <w:p w:rsidR="008E2742" w:rsidRDefault="008E2742" w:rsidP="008E2742">
      <w:pPr>
        <w:widowControl w:val="0"/>
        <w:autoSpaceDE w:val="0"/>
        <w:autoSpaceDN w:val="0"/>
        <w:adjustRightInd w:val="0"/>
        <w:spacing w:after="0" w:line="36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РЕШЕНИЕ</w:t>
      </w:r>
    </w:p>
    <w:p w:rsidR="008E2742" w:rsidRDefault="006C6E25" w:rsidP="008E2742">
      <w:pPr>
        <w:widowControl w:val="0"/>
        <w:autoSpaceDE w:val="0"/>
        <w:autoSpaceDN w:val="0"/>
        <w:adjustRightInd w:val="0"/>
        <w:spacing w:after="0" w:line="360" w:lineRule="auto"/>
        <w:ind w:firstLine="720"/>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1 </w:t>
      </w:r>
      <w:r w:rsidR="008E2742">
        <w:rPr>
          <w:rFonts w:ascii="Times New Roman" w:eastAsia="Times New Roman" w:hAnsi="Times New Roman"/>
          <w:b/>
          <w:bCs/>
          <w:sz w:val="28"/>
          <w:szCs w:val="28"/>
          <w:lang w:eastAsia="ru-RU"/>
        </w:rPr>
        <w:t>Заседание</w:t>
      </w:r>
    </w:p>
    <w:p w:rsidR="008E2742" w:rsidRPr="006C6E25" w:rsidRDefault="006C6E25" w:rsidP="008E274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C6E25">
        <w:rPr>
          <w:rFonts w:ascii="Times New Roman" w:eastAsia="Times New Roman" w:hAnsi="Times New Roman"/>
          <w:sz w:val="28"/>
          <w:szCs w:val="28"/>
          <w:lang w:eastAsia="ru-RU"/>
        </w:rPr>
        <w:t>от «27</w:t>
      </w:r>
      <w:r w:rsidR="008E2742" w:rsidRPr="006C6E25">
        <w:rPr>
          <w:rFonts w:ascii="Times New Roman" w:eastAsia="Times New Roman" w:hAnsi="Times New Roman"/>
          <w:sz w:val="28"/>
          <w:szCs w:val="28"/>
          <w:lang w:eastAsia="ru-RU"/>
        </w:rPr>
        <w:t>»</w:t>
      </w:r>
      <w:r w:rsidRPr="006C6E25">
        <w:rPr>
          <w:rFonts w:ascii="Times New Roman" w:eastAsia="Times New Roman" w:hAnsi="Times New Roman"/>
          <w:sz w:val="28"/>
          <w:szCs w:val="28"/>
          <w:lang w:eastAsia="ru-RU"/>
        </w:rPr>
        <w:t xml:space="preserve"> января 2026г. № 3</w:t>
      </w:r>
    </w:p>
    <w:p w:rsidR="008E2742" w:rsidRDefault="008E2742" w:rsidP="008E2742">
      <w:pPr>
        <w:widowControl w:val="0"/>
        <w:autoSpaceDE w:val="0"/>
        <w:autoSpaceDN w:val="0"/>
        <w:adjustRightInd w:val="0"/>
        <w:spacing w:after="0" w:line="240" w:lineRule="auto"/>
        <w:jc w:val="both"/>
        <w:rPr>
          <w:rFonts w:ascii="Times New Roman" w:eastAsia="Times New Roman" w:hAnsi="Times New Roman"/>
          <w:b/>
          <w:bCs/>
          <w:sz w:val="26"/>
          <w:szCs w:val="26"/>
          <w:lang w:eastAsia="ru-RU"/>
        </w:rPr>
      </w:pPr>
    </w:p>
    <w:p w:rsidR="008E2742" w:rsidRPr="008E2742" w:rsidRDefault="008E2742" w:rsidP="008E2742">
      <w:pPr>
        <w:widowControl w:val="0"/>
        <w:autoSpaceDE w:val="0"/>
        <w:autoSpaceDN w:val="0"/>
        <w:adjustRightInd w:val="0"/>
        <w:spacing w:after="0" w:line="240" w:lineRule="auto"/>
        <w:ind w:right="4314"/>
        <w:rPr>
          <w:rFonts w:ascii="Times New Roman" w:eastAsia="Times New Roman" w:hAnsi="Times New Roman"/>
          <w:sz w:val="28"/>
          <w:szCs w:val="28"/>
          <w:lang w:eastAsia="ru-RU"/>
        </w:rPr>
      </w:pPr>
      <w:r w:rsidRPr="008E2742">
        <w:rPr>
          <w:rFonts w:ascii="Times New Roman" w:eastAsia="Times New Roman" w:hAnsi="Times New Roman"/>
          <w:sz w:val="28"/>
          <w:szCs w:val="28"/>
          <w:lang w:eastAsia="ru-RU"/>
        </w:rPr>
        <w:t>Об утверждении Положения</w:t>
      </w:r>
    </w:p>
    <w:p w:rsidR="008E2742" w:rsidRPr="008E2742" w:rsidRDefault="008E2742" w:rsidP="008E2742">
      <w:pPr>
        <w:widowControl w:val="0"/>
        <w:autoSpaceDE w:val="0"/>
        <w:autoSpaceDN w:val="0"/>
        <w:adjustRightInd w:val="0"/>
        <w:spacing w:after="0" w:line="240" w:lineRule="auto"/>
        <w:ind w:right="4314"/>
        <w:rPr>
          <w:rFonts w:ascii="Times New Roman" w:eastAsia="Times New Roman" w:hAnsi="Times New Roman"/>
          <w:sz w:val="28"/>
          <w:szCs w:val="28"/>
          <w:lang w:eastAsia="ru-RU"/>
        </w:rPr>
      </w:pPr>
      <w:r w:rsidRPr="008E2742">
        <w:rPr>
          <w:rFonts w:ascii="Times New Roman" w:eastAsia="Times New Roman" w:hAnsi="Times New Roman"/>
          <w:sz w:val="28"/>
          <w:szCs w:val="28"/>
          <w:lang w:eastAsia="ru-RU"/>
        </w:rPr>
        <w:t xml:space="preserve">об Общественной палате Кунашакского муниципального округа Челябинской области   </w:t>
      </w:r>
    </w:p>
    <w:p w:rsidR="008E2742" w:rsidRPr="008E2742" w:rsidRDefault="008E2742" w:rsidP="008E2742">
      <w:pPr>
        <w:widowControl w:val="0"/>
        <w:autoSpaceDE w:val="0"/>
        <w:autoSpaceDN w:val="0"/>
        <w:adjustRightInd w:val="0"/>
        <w:spacing w:after="0" w:line="240" w:lineRule="auto"/>
        <w:ind w:right="5395" w:firstLine="720"/>
        <w:jc w:val="both"/>
        <w:rPr>
          <w:rFonts w:ascii="Times New Roman" w:eastAsia="Times New Roman" w:hAnsi="Times New Roman"/>
          <w:sz w:val="28"/>
          <w:szCs w:val="28"/>
          <w:lang w:eastAsia="ru-RU"/>
        </w:rPr>
      </w:pPr>
    </w:p>
    <w:p w:rsidR="008E2742" w:rsidRPr="008E2742" w:rsidRDefault="008E2742" w:rsidP="008E2742">
      <w:pPr>
        <w:widowControl w:val="0"/>
        <w:autoSpaceDE w:val="0"/>
        <w:autoSpaceDN w:val="0"/>
        <w:adjustRightInd w:val="0"/>
        <w:spacing w:after="0" w:line="360" w:lineRule="auto"/>
        <w:ind w:firstLine="709"/>
        <w:jc w:val="both"/>
        <w:rPr>
          <w:rFonts w:ascii="Times New Roman" w:eastAsia="Times New Roman" w:hAnsi="Times New Roman"/>
          <w:sz w:val="28"/>
          <w:szCs w:val="28"/>
        </w:rPr>
      </w:pPr>
      <w:r w:rsidRPr="008E2742">
        <w:rPr>
          <w:rFonts w:ascii="Times New Roman" w:eastAsia="Times New Roman" w:hAnsi="Times New Roman"/>
          <w:sz w:val="28"/>
          <w:szCs w:val="28"/>
        </w:rPr>
        <w:t xml:space="preserve">В соответствии с Федеральным законом от 20.03.2025 года № 33-ФЗ «Об общих принципах организации местного самоуправления в единой системе публичной власти», Федеральным законом «Об общественной  палате Российской Федерации» от 04.04.2005 года №32-ФЗ, Федеральным законом "Об основах общественного контроля в Российской Федерации" от 21.07.2014 N 212-ФЗ,  Законом Челябинской области «Об общественной палате Челябинской области» от 27.10.2005 года №412-ЗО, Собрание депутатов Кунашакского муниципального округа </w:t>
      </w:r>
    </w:p>
    <w:p w:rsidR="008E2742" w:rsidRPr="008E2742" w:rsidRDefault="008E2742" w:rsidP="008E2742">
      <w:pPr>
        <w:widowControl w:val="0"/>
        <w:autoSpaceDE w:val="0"/>
        <w:autoSpaceDN w:val="0"/>
        <w:adjustRightInd w:val="0"/>
        <w:spacing w:after="0" w:line="360" w:lineRule="auto"/>
        <w:ind w:firstLine="709"/>
        <w:jc w:val="both"/>
        <w:rPr>
          <w:rFonts w:ascii="Times New Roman" w:eastAsia="Times New Roman" w:hAnsi="Times New Roman"/>
          <w:b/>
          <w:sz w:val="28"/>
          <w:szCs w:val="28"/>
        </w:rPr>
      </w:pPr>
      <w:r w:rsidRPr="008E2742">
        <w:rPr>
          <w:rFonts w:ascii="Times New Roman" w:eastAsia="Times New Roman" w:hAnsi="Times New Roman"/>
          <w:b/>
          <w:sz w:val="28"/>
          <w:szCs w:val="28"/>
        </w:rPr>
        <w:t>РЕШАЕТ:</w:t>
      </w:r>
    </w:p>
    <w:p w:rsidR="008E2742" w:rsidRPr="008E2742" w:rsidRDefault="008E2742" w:rsidP="008E2742">
      <w:pPr>
        <w:pStyle w:val="a3"/>
        <w:widowControl w:val="0"/>
        <w:numPr>
          <w:ilvl w:val="0"/>
          <w:numId w:val="3"/>
        </w:numPr>
        <w:autoSpaceDE w:val="0"/>
        <w:autoSpaceDN w:val="0"/>
        <w:adjustRightInd w:val="0"/>
        <w:spacing w:after="0" w:line="360" w:lineRule="auto"/>
        <w:ind w:left="0" w:firstLine="709"/>
        <w:jc w:val="both"/>
        <w:rPr>
          <w:rFonts w:ascii="Times New Roman" w:eastAsia="Times New Roman" w:hAnsi="Times New Roman"/>
          <w:sz w:val="28"/>
          <w:szCs w:val="28"/>
        </w:rPr>
      </w:pPr>
      <w:r w:rsidRPr="008E2742">
        <w:rPr>
          <w:rFonts w:ascii="Times New Roman" w:eastAsia="Times New Roman" w:hAnsi="Times New Roman"/>
          <w:sz w:val="28"/>
          <w:szCs w:val="28"/>
        </w:rPr>
        <w:t>Утвердить Положение об Общественной палате Кунашакского муниципального округа, согласно приложению.</w:t>
      </w:r>
    </w:p>
    <w:p w:rsidR="008E2742" w:rsidRPr="008E2742" w:rsidRDefault="008E2742" w:rsidP="008E2742">
      <w:pPr>
        <w:pStyle w:val="a3"/>
        <w:widowControl w:val="0"/>
        <w:autoSpaceDE w:val="0"/>
        <w:autoSpaceDN w:val="0"/>
        <w:adjustRightInd w:val="0"/>
        <w:spacing w:after="0" w:line="360" w:lineRule="auto"/>
        <w:ind w:left="0" w:firstLine="709"/>
        <w:jc w:val="both"/>
        <w:rPr>
          <w:rFonts w:ascii="Times New Roman" w:eastAsia="Times New Roman" w:hAnsi="Times New Roman"/>
          <w:sz w:val="28"/>
          <w:szCs w:val="28"/>
        </w:rPr>
      </w:pPr>
      <w:r w:rsidRPr="008E2742">
        <w:rPr>
          <w:rFonts w:ascii="Times New Roman" w:eastAsia="Times New Roman" w:hAnsi="Times New Roman"/>
          <w:sz w:val="28"/>
          <w:szCs w:val="28"/>
        </w:rPr>
        <w:t xml:space="preserve">2. Признать утратившим силу решение Собрания депутатов от 13.08.2024 года № 41 «Об утверждении Положения об общественной палате Кунашакского муниципального района». </w:t>
      </w:r>
    </w:p>
    <w:p w:rsidR="008E2742" w:rsidRPr="008E2742" w:rsidRDefault="008E2742" w:rsidP="008E2742">
      <w:pPr>
        <w:spacing w:after="0" w:line="360" w:lineRule="auto"/>
        <w:ind w:firstLine="709"/>
        <w:jc w:val="both"/>
        <w:rPr>
          <w:rFonts w:ascii="Times New Roman" w:eastAsia="Times New Roman" w:hAnsi="Times New Roman"/>
          <w:color w:val="000000"/>
          <w:spacing w:val="-3"/>
          <w:sz w:val="28"/>
          <w:szCs w:val="28"/>
        </w:rPr>
      </w:pPr>
      <w:r w:rsidRPr="008E2742">
        <w:rPr>
          <w:rFonts w:ascii="Times New Roman" w:eastAsia="Times New Roman" w:hAnsi="Times New Roman"/>
          <w:sz w:val="28"/>
          <w:szCs w:val="28"/>
        </w:rPr>
        <w:t xml:space="preserve">3. </w:t>
      </w:r>
      <w:r w:rsidRPr="008E2742">
        <w:rPr>
          <w:rFonts w:ascii="Times New Roman" w:eastAsia="Times New Roman" w:hAnsi="Times New Roman"/>
          <w:color w:val="000000"/>
          <w:spacing w:val="-3"/>
          <w:sz w:val="28"/>
          <w:szCs w:val="28"/>
        </w:rPr>
        <w:t>Контроль исполнения данного решения возложить на мандатную комиссию Собрания депутатов Ку</w:t>
      </w:r>
      <w:r>
        <w:rPr>
          <w:rFonts w:ascii="Times New Roman" w:eastAsia="Times New Roman" w:hAnsi="Times New Roman"/>
          <w:color w:val="000000"/>
          <w:spacing w:val="-3"/>
          <w:sz w:val="28"/>
          <w:szCs w:val="28"/>
        </w:rPr>
        <w:t>нашакского муниципального округа</w:t>
      </w:r>
      <w:r w:rsidRPr="008E2742">
        <w:rPr>
          <w:rFonts w:ascii="Times New Roman" w:eastAsia="Times New Roman" w:hAnsi="Times New Roman"/>
          <w:color w:val="000000"/>
          <w:spacing w:val="-3"/>
          <w:sz w:val="28"/>
          <w:szCs w:val="28"/>
        </w:rPr>
        <w:t>.</w:t>
      </w:r>
    </w:p>
    <w:p w:rsidR="008E2742" w:rsidRPr="008E2742" w:rsidRDefault="008E2742" w:rsidP="008E2742">
      <w:pPr>
        <w:autoSpaceDE w:val="0"/>
        <w:autoSpaceDN w:val="0"/>
        <w:adjustRightInd w:val="0"/>
        <w:spacing w:after="0" w:line="360" w:lineRule="auto"/>
        <w:ind w:firstLine="709"/>
        <w:jc w:val="both"/>
        <w:rPr>
          <w:rFonts w:ascii="Times New Roman" w:eastAsia="Times New Roman" w:hAnsi="Times New Roman"/>
          <w:sz w:val="28"/>
          <w:szCs w:val="28"/>
        </w:rPr>
      </w:pPr>
      <w:r w:rsidRPr="008E2742">
        <w:rPr>
          <w:rFonts w:ascii="Times New Roman" w:eastAsia="Times New Roman" w:hAnsi="Times New Roman"/>
          <w:sz w:val="28"/>
          <w:szCs w:val="28"/>
        </w:rPr>
        <w:lastRenderedPageBreak/>
        <w:t xml:space="preserve">4. Настоящее решение вступает в силу со дня его подписания и подлежит опубликованию в средствах массовой информации. </w:t>
      </w:r>
    </w:p>
    <w:p w:rsidR="008E2742" w:rsidRPr="008E2742" w:rsidRDefault="008E2742" w:rsidP="008E2742">
      <w:pPr>
        <w:autoSpaceDE w:val="0"/>
        <w:autoSpaceDN w:val="0"/>
        <w:adjustRightInd w:val="0"/>
        <w:spacing w:after="0" w:line="360" w:lineRule="auto"/>
        <w:ind w:firstLine="709"/>
        <w:jc w:val="both"/>
        <w:rPr>
          <w:rFonts w:ascii="Times New Roman" w:eastAsia="Times New Roman" w:hAnsi="Times New Roman"/>
          <w:sz w:val="28"/>
          <w:szCs w:val="28"/>
        </w:rPr>
      </w:pPr>
    </w:p>
    <w:p w:rsidR="008E2742" w:rsidRDefault="008E2742" w:rsidP="008E2742">
      <w:pPr>
        <w:spacing w:after="0" w:line="240" w:lineRule="auto"/>
        <w:rPr>
          <w:rFonts w:ascii="Times New Roman" w:eastAsia="Times New Roman" w:hAnsi="Times New Roman"/>
          <w:sz w:val="26"/>
          <w:szCs w:val="26"/>
        </w:rPr>
      </w:pPr>
      <w:r>
        <w:rPr>
          <w:rFonts w:ascii="Times New Roman" w:eastAsia="Times New Roman" w:hAnsi="Times New Roman"/>
          <w:sz w:val="26"/>
          <w:szCs w:val="26"/>
        </w:rPr>
        <w:t>Председатель</w:t>
      </w:r>
    </w:p>
    <w:p w:rsidR="008E2742" w:rsidRDefault="008E2742" w:rsidP="008E2742">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Собрания депутатов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sz w:val="26"/>
          <w:szCs w:val="26"/>
        </w:rPr>
        <w:tab/>
        <w:t xml:space="preserve">                          Н.В. Гусева</w:t>
      </w:r>
    </w:p>
    <w:p w:rsidR="008E2742" w:rsidRDefault="008E2742" w:rsidP="008E2742">
      <w:pPr>
        <w:spacing w:after="0" w:line="240" w:lineRule="auto"/>
        <w:jc w:val="both"/>
        <w:rPr>
          <w:rFonts w:ascii="Times New Roman" w:eastAsia="Times New Roman" w:hAnsi="Times New Roman"/>
          <w:sz w:val="26"/>
          <w:szCs w:val="26"/>
        </w:rPr>
      </w:pPr>
    </w:p>
    <w:p w:rsidR="008E2742" w:rsidRDefault="008E2742" w:rsidP="008E2742">
      <w:pPr>
        <w:spacing w:after="0" w:line="240" w:lineRule="auto"/>
        <w:jc w:val="both"/>
        <w:rPr>
          <w:rFonts w:ascii="Times New Roman" w:eastAsia="Times New Roman" w:hAnsi="Times New Roman"/>
          <w:sz w:val="26"/>
          <w:szCs w:val="26"/>
        </w:rPr>
      </w:pPr>
    </w:p>
    <w:p w:rsidR="004B4401" w:rsidRDefault="004B4401"/>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Pr="00425609" w:rsidRDefault="00425609" w:rsidP="00425609">
      <w:pPr>
        <w:suppressAutoHyphens/>
        <w:spacing w:after="0" w:line="240" w:lineRule="auto"/>
        <w:jc w:val="both"/>
        <w:rPr>
          <w:rFonts w:ascii="Times New Roman" w:eastAsia="Times New Roman" w:hAnsi="Times New Roman"/>
          <w:sz w:val="26"/>
          <w:szCs w:val="26"/>
        </w:rPr>
      </w:pPr>
    </w:p>
    <w:p w:rsidR="00FF370E" w:rsidRPr="00FF370E" w:rsidRDefault="00FF370E" w:rsidP="00FF370E">
      <w:pPr>
        <w:suppressAutoHyphens/>
        <w:spacing w:after="0" w:line="240" w:lineRule="auto"/>
        <w:jc w:val="both"/>
        <w:rPr>
          <w:rFonts w:ascii="Times New Roman" w:eastAsia="Times New Roman" w:hAnsi="Times New Roman"/>
          <w:sz w:val="26"/>
          <w:szCs w:val="26"/>
        </w:rPr>
      </w:pPr>
    </w:p>
    <w:p w:rsidR="00FF370E" w:rsidRPr="00FF370E" w:rsidRDefault="00FF370E" w:rsidP="00FF370E">
      <w:pPr>
        <w:suppressAutoHyphens/>
        <w:spacing w:after="0" w:line="240" w:lineRule="auto"/>
        <w:jc w:val="right"/>
        <w:rPr>
          <w:rFonts w:ascii="Times New Roman" w:eastAsia="Times New Roman" w:hAnsi="Times New Roman"/>
          <w:sz w:val="24"/>
          <w:szCs w:val="24"/>
        </w:rPr>
      </w:pPr>
      <w:r w:rsidRPr="00FF370E">
        <w:rPr>
          <w:rFonts w:ascii="Times New Roman" w:eastAsia="Times New Roman" w:hAnsi="Times New Roman"/>
          <w:sz w:val="24"/>
          <w:szCs w:val="24"/>
        </w:rPr>
        <w:t>Приложение</w:t>
      </w:r>
    </w:p>
    <w:p w:rsidR="00FF370E" w:rsidRPr="00FF370E" w:rsidRDefault="00FF370E" w:rsidP="00FF370E">
      <w:pPr>
        <w:suppressAutoHyphens/>
        <w:spacing w:after="0" w:line="240" w:lineRule="auto"/>
        <w:jc w:val="right"/>
        <w:rPr>
          <w:rFonts w:ascii="Times New Roman" w:eastAsia="Times New Roman" w:hAnsi="Times New Roman"/>
          <w:sz w:val="24"/>
          <w:szCs w:val="24"/>
        </w:rPr>
      </w:pPr>
      <w:r w:rsidRPr="00FF370E">
        <w:rPr>
          <w:rFonts w:ascii="Times New Roman" w:eastAsia="Times New Roman" w:hAnsi="Times New Roman"/>
          <w:sz w:val="24"/>
          <w:szCs w:val="24"/>
        </w:rPr>
        <w:t xml:space="preserve">                                                                            к решению Собрания депутатов</w:t>
      </w:r>
    </w:p>
    <w:p w:rsidR="00FF370E" w:rsidRPr="00FF370E" w:rsidRDefault="00FF370E" w:rsidP="00FF370E">
      <w:pPr>
        <w:suppressAutoHyphens/>
        <w:spacing w:after="0" w:line="240" w:lineRule="auto"/>
        <w:jc w:val="right"/>
        <w:rPr>
          <w:rFonts w:ascii="Times New Roman" w:eastAsia="Times New Roman" w:hAnsi="Times New Roman"/>
          <w:sz w:val="24"/>
          <w:szCs w:val="24"/>
        </w:rPr>
      </w:pPr>
      <w:r w:rsidRPr="00FF370E">
        <w:rPr>
          <w:rFonts w:ascii="Times New Roman" w:eastAsia="Times New Roman" w:hAnsi="Times New Roman"/>
          <w:sz w:val="24"/>
          <w:szCs w:val="24"/>
        </w:rPr>
        <w:t>Кунашакского муниципального района</w:t>
      </w:r>
    </w:p>
    <w:p w:rsidR="00FF370E" w:rsidRDefault="00FF370E" w:rsidP="00FF370E">
      <w:pPr>
        <w:suppressAutoHyphens/>
        <w:spacing w:after="0" w:line="240" w:lineRule="auto"/>
        <w:jc w:val="right"/>
        <w:rPr>
          <w:rFonts w:ascii="Times New Roman" w:eastAsia="Times New Roman" w:hAnsi="Times New Roman"/>
          <w:sz w:val="24"/>
          <w:szCs w:val="24"/>
        </w:rPr>
      </w:pPr>
      <w:r w:rsidRPr="00FF370E">
        <w:rPr>
          <w:rFonts w:ascii="Times New Roman" w:eastAsia="Times New Roman" w:hAnsi="Times New Roman"/>
          <w:sz w:val="24"/>
          <w:szCs w:val="24"/>
        </w:rPr>
        <w:t xml:space="preserve">                                                                    </w:t>
      </w:r>
      <w:r>
        <w:rPr>
          <w:rFonts w:ascii="Times New Roman" w:eastAsia="Times New Roman" w:hAnsi="Times New Roman"/>
          <w:sz w:val="24"/>
          <w:szCs w:val="24"/>
        </w:rPr>
        <w:t xml:space="preserve">          от «27</w:t>
      </w:r>
      <w:r w:rsidRPr="00FF370E">
        <w:rPr>
          <w:rFonts w:ascii="Times New Roman" w:eastAsia="Times New Roman" w:hAnsi="Times New Roman"/>
          <w:sz w:val="24"/>
          <w:szCs w:val="24"/>
        </w:rPr>
        <w:t>»</w:t>
      </w:r>
      <w:r>
        <w:rPr>
          <w:rFonts w:ascii="Times New Roman" w:eastAsia="Times New Roman" w:hAnsi="Times New Roman"/>
          <w:sz w:val="24"/>
          <w:szCs w:val="24"/>
        </w:rPr>
        <w:t xml:space="preserve"> января 2026 г. № 3 </w:t>
      </w:r>
    </w:p>
    <w:p w:rsidR="00FF370E" w:rsidRPr="00FF370E" w:rsidRDefault="00FF370E" w:rsidP="00FF370E">
      <w:pPr>
        <w:suppressAutoHyphens/>
        <w:spacing w:after="0" w:line="240" w:lineRule="auto"/>
        <w:jc w:val="right"/>
        <w:rPr>
          <w:rFonts w:ascii="Times New Roman" w:eastAsia="Times New Roman" w:hAnsi="Times New Roman"/>
          <w:sz w:val="24"/>
          <w:szCs w:val="24"/>
        </w:rPr>
      </w:pPr>
      <w:bookmarkStart w:id="0" w:name="_GoBack"/>
      <w:bookmarkEnd w:id="0"/>
    </w:p>
    <w:p w:rsidR="00FF370E" w:rsidRPr="00FF370E" w:rsidRDefault="00FF370E" w:rsidP="00FF370E">
      <w:pPr>
        <w:suppressAutoHyphens/>
        <w:spacing w:after="0" w:line="240" w:lineRule="auto"/>
        <w:jc w:val="right"/>
        <w:rPr>
          <w:rFonts w:ascii="Times New Roman" w:eastAsia="Times New Roman" w:hAnsi="Times New Roman"/>
          <w:sz w:val="24"/>
          <w:szCs w:val="24"/>
        </w:rPr>
      </w:pPr>
    </w:p>
    <w:p w:rsidR="00FF370E" w:rsidRPr="00FF370E" w:rsidRDefault="00FF370E" w:rsidP="00FF370E">
      <w:pPr>
        <w:suppressAutoHyphens/>
        <w:spacing w:after="0" w:line="240" w:lineRule="auto"/>
        <w:jc w:val="center"/>
        <w:rPr>
          <w:rFonts w:ascii="Times New Roman" w:hAnsi="Times New Roman"/>
          <w:b/>
          <w:sz w:val="28"/>
          <w:szCs w:val="28"/>
          <w:lang w:eastAsia="ru-RU"/>
        </w:rPr>
      </w:pPr>
      <w:r w:rsidRPr="00FF370E">
        <w:rPr>
          <w:rFonts w:ascii="Times New Roman" w:hAnsi="Times New Roman"/>
          <w:b/>
          <w:sz w:val="28"/>
          <w:szCs w:val="28"/>
          <w:lang w:eastAsia="ru-RU"/>
        </w:rPr>
        <w:t xml:space="preserve">ПОЛОЖЕНИЕ </w:t>
      </w:r>
    </w:p>
    <w:p w:rsidR="00FF370E" w:rsidRPr="00FF370E" w:rsidRDefault="00FF370E" w:rsidP="00FF370E">
      <w:pPr>
        <w:suppressAutoHyphens/>
        <w:spacing w:after="0" w:line="240" w:lineRule="auto"/>
        <w:jc w:val="center"/>
        <w:rPr>
          <w:rFonts w:ascii="Times New Roman" w:hAnsi="Times New Roman"/>
          <w:b/>
          <w:sz w:val="28"/>
          <w:szCs w:val="28"/>
          <w:lang w:eastAsia="ru-RU"/>
        </w:rPr>
      </w:pPr>
      <w:r w:rsidRPr="00FF370E">
        <w:rPr>
          <w:rFonts w:ascii="Times New Roman" w:hAnsi="Times New Roman"/>
          <w:b/>
          <w:sz w:val="28"/>
          <w:szCs w:val="28"/>
          <w:lang w:eastAsia="ru-RU"/>
        </w:rPr>
        <w:t>об Общественной палате Кунашакского муниципального округа</w:t>
      </w:r>
    </w:p>
    <w:p w:rsidR="00FF370E" w:rsidRPr="00FF370E" w:rsidRDefault="00FF370E" w:rsidP="00FF370E">
      <w:pPr>
        <w:suppressAutoHyphens/>
        <w:spacing w:after="0" w:line="240" w:lineRule="auto"/>
        <w:jc w:val="center"/>
        <w:rPr>
          <w:rFonts w:ascii="Times New Roman" w:hAnsi="Times New Roman"/>
          <w:sz w:val="28"/>
          <w:szCs w:val="28"/>
          <w:lang w:eastAsia="ru-RU"/>
        </w:rPr>
      </w:pPr>
    </w:p>
    <w:p w:rsidR="00FF370E" w:rsidRPr="00FF370E" w:rsidRDefault="00FF370E" w:rsidP="00FF370E">
      <w:pPr>
        <w:numPr>
          <w:ilvl w:val="0"/>
          <w:numId w:val="4"/>
        </w:numPr>
        <w:suppressAutoHyphens/>
        <w:spacing w:after="0" w:line="240" w:lineRule="auto"/>
        <w:jc w:val="center"/>
        <w:rPr>
          <w:rFonts w:ascii="Times New Roman" w:hAnsi="Times New Roman"/>
          <w:sz w:val="28"/>
          <w:szCs w:val="28"/>
          <w:lang w:eastAsia="ru-RU"/>
        </w:rPr>
      </w:pPr>
      <w:r w:rsidRPr="00FF370E">
        <w:rPr>
          <w:rFonts w:ascii="Times New Roman" w:hAnsi="Times New Roman"/>
          <w:sz w:val="28"/>
          <w:szCs w:val="28"/>
          <w:lang w:eastAsia="ru-RU"/>
        </w:rPr>
        <w:t>ОБЩИЕ ПОЛОЖЕНИЯ</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1. Общественная палата Кунашакского муниципального округа (далее - Общественная палата), - коллегиальный совещательный орган, обеспечивающий взаимодействие граждан Российской Федерации, проживающих на территории Кунашакского муниципального округа, с органами местного самоуправления Кунашакского муниципального округа (далее - органы местного самоуправления) в целях учета потребностей и интересов населения Кунашакского муниципального округа, привлечения граждан и организаций к решению вопросов местного значения.</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 xml:space="preserve">2. Общественная палата формируется на основе добровольного участия в ее деятельности граждан Российской Федерации, проживающих на территории Кунашакского муниципального округа (далее – </w:t>
      </w:r>
      <w:proofErr w:type="spellStart"/>
      <w:r w:rsidRPr="00FF370E">
        <w:rPr>
          <w:rFonts w:ascii="Times New Roman" w:hAnsi="Times New Roman"/>
          <w:sz w:val="28"/>
          <w:szCs w:val="28"/>
          <w:lang w:eastAsia="ru-RU"/>
        </w:rPr>
        <w:t>Кунашакский</w:t>
      </w:r>
      <w:proofErr w:type="spellEnd"/>
      <w:r w:rsidRPr="00FF370E">
        <w:rPr>
          <w:rFonts w:ascii="Times New Roman" w:hAnsi="Times New Roman"/>
          <w:sz w:val="28"/>
          <w:szCs w:val="28"/>
          <w:lang w:eastAsia="ru-RU"/>
        </w:rPr>
        <w:t xml:space="preserve"> округ), общественных объединений, осуществляющих свою деятельность на территории Кунашакского округа.</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 xml:space="preserve">3. В своей деятельности Общественная палата руководствуется </w:t>
      </w:r>
      <w:hyperlink r:id="rId6" w:history="1">
        <w:r w:rsidRPr="00FF370E">
          <w:rPr>
            <w:rFonts w:ascii="Times New Roman" w:hAnsi="Times New Roman"/>
            <w:color w:val="0000FF"/>
            <w:sz w:val="28"/>
            <w:szCs w:val="28"/>
            <w:lang w:eastAsia="ru-RU"/>
          </w:rPr>
          <w:t>Конституцией</w:t>
        </w:r>
      </w:hyperlink>
      <w:r w:rsidRPr="00FF370E">
        <w:rPr>
          <w:rFonts w:ascii="Times New Roman" w:hAnsi="Times New Roman"/>
          <w:sz w:val="28"/>
          <w:szCs w:val="28"/>
          <w:lang w:eastAsia="ru-RU"/>
        </w:rPr>
        <w:t xml:space="preserve"> Российской Федерации, федеральными законами, законами и нормативными правовыми актами Челябинской области и Кунашакского округа, </w:t>
      </w:r>
      <w:hyperlink r:id="rId7" w:history="1">
        <w:r w:rsidRPr="00FF370E">
          <w:rPr>
            <w:rFonts w:ascii="Times New Roman" w:hAnsi="Times New Roman"/>
            <w:color w:val="0000FF"/>
            <w:sz w:val="28"/>
            <w:szCs w:val="28"/>
            <w:lang w:eastAsia="ru-RU"/>
          </w:rPr>
          <w:t>Уставом</w:t>
        </w:r>
      </w:hyperlink>
      <w:r w:rsidRPr="00FF370E">
        <w:rPr>
          <w:rFonts w:ascii="Times New Roman" w:hAnsi="Times New Roman"/>
          <w:sz w:val="28"/>
          <w:szCs w:val="28"/>
          <w:lang w:eastAsia="ru-RU"/>
        </w:rPr>
        <w:t xml:space="preserve"> Кунашакского муниципального округа, настоящим Положением. </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4. Общественная палата независима от федеральных органов государственной власти, органов государственной власти Челябинской области, органов местного самоуправления Кунашакского округа.</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Органы государственной власти, органы местного самоуправления и их должностные лица не вправе вмешиваться в деятельность Общественной палаты, препятствовать Общественной палате, ее руководящим и рабочим органам в осуществлении прав и выполнении обязанностей, установленных настоящим Положением.</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5. Общественная палата использует собственные средства индивидуализации - бланк, печать и штамп Общественной палаты Кунашакского округа. Виды и формы средств индивидуализации Общественной палаты определяются Регламентом Общественной палаты Кунашакского округа (далее - Общественная палата).</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Общественная палата не обладает правами юридического лица и функционирует без государственной регистрации.</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lastRenderedPageBreak/>
        <w:t>6. Действие настоящего Положения не распространяется на членов Общественной палаты при осуществлении ими деятельности, не связанной с членством в Общественной палате.</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r w:rsidRPr="00FF370E">
        <w:rPr>
          <w:rFonts w:ascii="Times New Roman" w:hAnsi="Times New Roman"/>
          <w:sz w:val="28"/>
          <w:szCs w:val="28"/>
          <w:lang w:eastAsia="ru-RU"/>
        </w:rPr>
        <w:t xml:space="preserve">7. Местонахождение Общественной палаты: 456730, Россия, Челябинская область, </w:t>
      </w:r>
      <w:proofErr w:type="spellStart"/>
      <w:r w:rsidRPr="00FF370E">
        <w:rPr>
          <w:rFonts w:ascii="Times New Roman" w:hAnsi="Times New Roman"/>
          <w:sz w:val="28"/>
          <w:szCs w:val="28"/>
          <w:lang w:eastAsia="ru-RU"/>
        </w:rPr>
        <w:t>Кунашакский</w:t>
      </w:r>
      <w:proofErr w:type="spellEnd"/>
      <w:r w:rsidRPr="00FF370E">
        <w:rPr>
          <w:rFonts w:ascii="Times New Roman" w:hAnsi="Times New Roman"/>
          <w:sz w:val="28"/>
          <w:szCs w:val="28"/>
          <w:lang w:eastAsia="ru-RU"/>
        </w:rPr>
        <w:t xml:space="preserve"> округ, село Кунашак, улица Ленина, д. 107.</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II. ЗАДАЧИ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9. Общественная палата призвана обеспечить согласование интересов жителей Кунашакского округа, действующих в Кунашакском округе общественных объединений и органов местного самоуправления для решения наиболее важных для населения вопросов экономического и социального развития, обеспечения безопасности личности и общества, защиты конституционного строя и демократических принципов организации гражданского общества путем:</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 повышения гражданской активности, выдвижения гражданских инициатив, направленных на реализацию конституционных прав, свобод и законных интересов жителей Кунашакского округа и их объединений, участия в их реализации;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 изучения общественного мнения по наиболее важным для населения вопросам, консолидации ресурсов общественных объединений;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3) проведение общественной экспертизы в соответствии с Федеральным </w:t>
      </w:r>
      <w:hyperlink r:id="rId8" w:history="1">
        <w:r w:rsidRPr="00FF370E">
          <w:rPr>
            <w:rFonts w:ascii="Times New Roman" w:hAnsi="Times New Roman"/>
            <w:color w:val="0000FF"/>
            <w:sz w:val="28"/>
            <w:szCs w:val="28"/>
            <w:lang w:eastAsia="ru-RU"/>
          </w:rPr>
          <w:t>законом</w:t>
        </w:r>
      </w:hyperlink>
      <w:r w:rsidRPr="00FF370E">
        <w:rPr>
          <w:rFonts w:ascii="Times New Roman" w:hAnsi="Times New Roman"/>
          <w:sz w:val="28"/>
          <w:szCs w:val="28"/>
          <w:lang w:eastAsia="ru-RU"/>
        </w:rPr>
        <w:t xml:space="preserve"> "Об основах общественного контроля в Российской Федерации";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 осуществления общественного контроля за деятельностью органов местного самоуправления;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 выработки рекомендаций органам местного самоуправления Кунашакского округа при определении приоритетов в области поддержки общественных объединений и иных объединений граждан Российской Федерации, деятельность которых направлена на развитие гражданского общества в Российской Федерации.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III. СТРУКТУРА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10. Общественная палата состоит из 9 человек - членов Общественной палаты, одна треть из которых направляются для участия в ее работе Собранием депутатов Кунашакского муниципального округа, еще одна треть направляется для участия в работе Главой Кунашакского муниципального округа и одна треть принимается сформированной частью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11. Деятельностью Общественной палаты руководит председатель Общественной палаты Кунашакского округа (далее - Председатель Общественной палаты). Председатель Общественной палаты избирается путем открытого голосования на первом пленарном заседании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lastRenderedPageBreak/>
        <w:t>12. Органами Общественной палаты являются пленарное заседание, Совет, комиссия, рабочая группа.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IV. РЕГЛАМЕНТ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13. Члены Общественной палаты на пленарном заседании принимают Регламент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14. Регламентом Общественной палаты устанавливаются: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 порядок участия членов Общественной палаты в деятельности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 полномочия и порядок проведения пленарных заседаний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 полномочия и порядок деятельности Совета Общественной палаты Кунашакского округа;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 полномочия и порядок деятельности председателя Общественной палаты Кунашакского округа;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 полномочия и порядок формирования и деятельности рабочих групп и комиссий Общественной палаты, а также порядок избрания и полномочия их руководителей;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 порядок прекращения и приостановления полномочий членов Общественной палаты в соответствии с настоящим Положением;</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7) порядок принятия решений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8) порядок привлечения к работе Общественной палаты общественных объединений и граждан, которые не вошли в ее состав, и формы их взаимодействия с Общественной палатой;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9) виды и формы средств индивидуализации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10) порядок проведения общественной экспертизы проектов нормативных правовых актов;</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11) порядок прекращения и приостановления полномочий членов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12) процедура отбора в члены Общественной палаты представителей организаций;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13) порядок подготовки и проведения мероприятий в Общественной палате;</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14) порядок подготовки и публикации ежегодного доклада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15) иные вопросы внутренней организации и порядка деятельности Общественной палаты.</w:t>
      </w:r>
    </w:p>
    <w:p w:rsidR="00FF370E" w:rsidRPr="00FF370E" w:rsidRDefault="00FF370E" w:rsidP="00FF370E">
      <w:pPr>
        <w:suppressAutoHyphens/>
        <w:spacing w:after="0" w:line="240" w:lineRule="auto"/>
        <w:ind w:firstLine="709"/>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V. КОДЕКС ЭТИКИ ЧЛЕНОВ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15. Совет Общественной палаты разрабатывает и принимает Кодекс этики членов Общественной палаты Кунашакского округа (далее - Кодекс этики). Выполнение требований, предусмотренных Кодексом этики, является обязательным для членов Общественной палаты.</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VI. ПРИНЦИПЫ ФОРМИРОВАНИЯ И СОСТАВ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16. Общественная палата формируется из граждан Российской Федерации, проживающих в Кунашакском округе, представителей, действующих в Кунашакском округе общественных объединений, созданных и действующих в соответствии с законодательством Российской Федерации, и зарегистрированных не менее чем за один год до дня истечения срока полномочий членов Общественной палаты действующего состава.</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VII. ОГРАНИЧЕНИЯ, СВЯЗАННЫЕ С УЧАСТИЕМ В ОБЩЕСТВЕННОЙ ПАЛАТЕ</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pacing w:after="0" w:line="240" w:lineRule="auto"/>
        <w:ind w:firstLine="540"/>
        <w:jc w:val="both"/>
        <w:rPr>
          <w:rFonts w:ascii="Times New Roman" w:hAnsi="Times New Roman"/>
          <w:sz w:val="28"/>
          <w:szCs w:val="28"/>
          <w:lang w:eastAsia="ru-RU"/>
        </w:rPr>
      </w:pPr>
      <w:r w:rsidRPr="00FF370E">
        <w:rPr>
          <w:rFonts w:ascii="Times New Roman" w:hAnsi="Times New Roman"/>
          <w:sz w:val="24"/>
          <w:szCs w:val="24"/>
          <w:lang w:eastAsia="ru-RU"/>
        </w:rPr>
        <w:t xml:space="preserve"> </w:t>
      </w:r>
      <w:r w:rsidRPr="00FF370E">
        <w:rPr>
          <w:rFonts w:ascii="Times New Roman" w:hAnsi="Times New Roman"/>
          <w:sz w:val="28"/>
          <w:szCs w:val="28"/>
          <w:lang w:eastAsia="ru-RU"/>
        </w:rPr>
        <w:t xml:space="preserve">17.1 Членами Общественной палаты не могут быть Президент РФ, сенаторы РФ,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органов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службы субъектов Российской Федерации, должности муниципальной службы, а также лица, замещающие муниципальные должности; </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17.2 лица, признанные на основании решении суда недееспособными или ограниченно дееспособными;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17.3 лица, имеющие непогашенную или неснятую судимость;</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17.4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17.5 лица, членство которых в Общественной палате ранее было прекращено на основании пункта 4 части 1 статьи 10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 </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В Общественной палате не допускается создание каких-либо групп, построенных по принципам национальной, религиозной, территориальной или партийной принадлежности.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 </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VIII. ПОРЯДОК ФОРМИРОВАНИЯ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18. В течение 30 дней со дня вступления в силу настоящего Положения Собрание депутатов Кунашакского </w:t>
      </w:r>
      <w:proofErr w:type="gramStart"/>
      <w:r w:rsidRPr="00FF370E">
        <w:rPr>
          <w:rFonts w:ascii="Times New Roman" w:hAnsi="Times New Roman"/>
          <w:sz w:val="28"/>
          <w:szCs w:val="28"/>
          <w:lang w:eastAsia="ru-RU"/>
        </w:rPr>
        <w:t>муниципального округа</w:t>
      </w:r>
      <w:proofErr w:type="gramEnd"/>
      <w:r w:rsidRPr="00FF370E">
        <w:rPr>
          <w:rFonts w:ascii="Times New Roman" w:hAnsi="Times New Roman"/>
          <w:sz w:val="28"/>
          <w:szCs w:val="28"/>
          <w:lang w:eastAsia="ru-RU"/>
        </w:rPr>
        <w:t xml:space="preserve"> и Глава Кунашакского муниципального округа по результатам консультаций с </w:t>
      </w:r>
      <w:r w:rsidRPr="00FF370E">
        <w:rPr>
          <w:rFonts w:ascii="Times New Roman" w:hAnsi="Times New Roman"/>
          <w:sz w:val="28"/>
          <w:szCs w:val="28"/>
          <w:lang w:eastAsia="ru-RU"/>
        </w:rPr>
        <w:lastRenderedPageBreak/>
        <w:t>общественными объединениями, определяют кандидатуры по одной трети от численности Общественной палаты граждан, проживающих в Кунашакском округе (далее - граждан), и предлагают им войти в состав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19. Граждане, получившие предложение войти в состав Общественной палаты, в течение пяти календарных дней </w:t>
      </w:r>
      <w:r w:rsidRPr="00FF370E">
        <w:rPr>
          <w:rFonts w:ascii="Times New Roman" w:hAnsi="Times New Roman"/>
          <w:color w:val="000000"/>
          <w:sz w:val="28"/>
          <w:szCs w:val="28"/>
          <w:lang w:eastAsia="ru-RU"/>
        </w:rPr>
        <w:t xml:space="preserve">со дня получения </w:t>
      </w:r>
      <w:proofErr w:type="gramStart"/>
      <w:r w:rsidRPr="00FF370E">
        <w:rPr>
          <w:rFonts w:ascii="Times New Roman" w:hAnsi="Times New Roman"/>
          <w:color w:val="000000"/>
          <w:sz w:val="28"/>
          <w:szCs w:val="28"/>
          <w:lang w:eastAsia="ru-RU"/>
        </w:rPr>
        <w:t>предложения</w:t>
      </w:r>
      <w:r w:rsidRPr="00FF370E">
        <w:rPr>
          <w:rFonts w:ascii="Times New Roman" w:hAnsi="Times New Roman"/>
          <w:sz w:val="28"/>
          <w:szCs w:val="28"/>
          <w:lang w:eastAsia="ru-RU"/>
        </w:rPr>
        <w:t xml:space="preserve">  письменно</w:t>
      </w:r>
      <w:proofErr w:type="gramEnd"/>
      <w:r w:rsidRPr="00FF370E">
        <w:rPr>
          <w:rFonts w:ascii="Times New Roman" w:hAnsi="Times New Roman"/>
          <w:sz w:val="28"/>
          <w:szCs w:val="28"/>
          <w:lang w:eastAsia="ru-RU"/>
        </w:rPr>
        <w:t xml:space="preserve"> уведомляют Собрание депутатов Кунашакского муниципального округа и Главу Кунашакского муниципального округа о своем согласии либо об отказе.</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20. Собрание депутатов Кунашакского </w:t>
      </w:r>
      <w:proofErr w:type="gramStart"/>
      <w:r w:rsidRPr="00FF370E">
        <w:rPr>
          <w:rFonts w:ascii="Times New Roman" w:hAnsi="Times New Roman"/>
          <w:sz w:val="28"/>
          <w:szCs w:val="28"/>
          <w:lang w:eastAsia="ru-RU"/>
        </w:rPr>
        <w:t>муниципального округа</w:t>
      </w:r>
      <w:proofErr w:type="gramEnd"/>
      <w:r w:rsidRPr="00FF370E">
        <w:rPr>
          <w:rFonts w:ascii="Times New Roman" w:hAnsi="Times New Roman"/>
          <w:sz w:val="28"/>
          <w:szCs w:val="28"/>
          <w:lang w:eastAsia="ru-RU"/>
        </w:rPr>
        <w:t xml:space="preserve"> и Глава Кунашакского муниципального округа не позднее чем через 14 дней со дня получения письменного согласия граждан войти в состав Общественной палаты утверждают кандидатуры избранных ими по одной трети членов Общественной палаты и предлагают им приступить к формированию полного состава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Правовые акты Главы Кунашакского муниципального округа и Собрание депутатов Кунашакского муниципального округа об утверждении членов Общественной палаты подлежат официальному опубликованию в течение 5 календарных дней со дня их принятия в газете «Знамя Труда» /в сетевом издании «Официальный вестник Кунашакского муниципального округа» (</w:t>
      </w:r>
      <w:hyperlink r:id="rId9" w:history="1">
        <w:r w:rsidRPr="00FF370E">
          <w:rPr>
            <w:rFonts w:ascii="Times New Roman" w:hAnsi="Times New Roman"/>
            <w:color w:val="0000FF"/>
            <w:sz w:val="28"/>
            <w:szCs w:val="28"/>
            <w:u w:val="single"/>
            <w:lang w:val="en-US" w:eastAsia="ru-RU"/>
          </w:rPr>
          <w:t>http</w:t>
        </w:r>
        <w:r w:rsidRPr="00FF370E">
          <w:rPr>
            <w:rFonts w:ascii="Times New Roman" w:hAnsi="Times New Roman"/>
            <w:color w:val="0000FF"/>
            <w:sz w:val="28"/>
            <w:szCs w:val="28"/>
            <w:u w:val="single"/>
            <w:lang w:eastAsia="ru-RU"/>
          </w:rPr>
          <w:t>://</w:t>
        </w:r>
        <w:proofErr w:type="spellStart"/>
        <w:r w:rsidRPr="00FF370E">
          <w:rPr>
            <w:rFonts w:ascii="Times New Roman" w:hAnsi="Times New Roman"/>
            <w:color w:val="0000FF"/>
            <w:sz w:val="28"/>
            <w:szCs w:val="28"/>
            <w:u w:val="single"/>
            <w:lang w:val="en-US" w:eastAsia="ru-RU"/>
          </w:rPr>
          <w:t>pravokunashak</w:t>
        </w:r>
        <w:proofErr w:type="spellEnd"/>
        <w:r w:rsidRPr="00FF370E">
          <w:rPr>
            <w:rFonts w:ascii="Times New Roman" w:hAnsi="Times New Roman"/>
            <w:color w:val="0000FF"/>
            <w:sz w:val="28"/>
            <w:szCs w:val="28"/>
            <w:u w:val="single"/>
            <w:lang w:eastAsia="ru-RU"/>
          </w:rPr>
          <w:t>.</w:t>
        </w:r>
        <w:proofErr w:type="spellStart"/>
        <w:r w:rsidRPr="00FF370E">
          <w:rPr>
            <w:rFonts w:ascii="Times New Roman" w:hAnsi="Times New Roman"/>
            <w:color w:val="0000FF"/>
            <w:sz w:val="28"/>
            <w:szCs w:val="28"/>
            <w:u w:val="single"/>
            <w:lang w:val="en-US" w:eastAsia="ru-RU"/>
          </w:rPr>
          <w:t>ru</w:t>
        </w:r>
        <w:proofErr w:type="spellEnd"/>
      </w:hyperlink>
      <w:r w:rsidRPr="00FF370E">
        <w:rPr>
          <w:rFonts w:ascii="Times New Roman" w:hAnsi="Times New Roman"/>
          <w:sz w:val="28"/>
          <w:szCs w:val="28"/>
          <w:lang w:eastAsia="ru-RU"/>
        </w:rPr>
        <w:t xml:space="preserve">) регистрация в качестве сетевого </w:t>
      </w:r>
      <w:proofErr w:type="spellStart"/>
      <w:proofErr w:type="gramStart"/>
      <w:r w:rsidRPr="00FF370E">
        <w:rPr>
          <w:rFonts w:ascii="Times New Roman" w:hAnsi="Times New Roman"/>
          <w:sz w:val="28"/>
          <w:szCs w:val="28"/>
          <w:lang w:eastAsia="ru-RU"/>
        </w:rPr>
        <w:t>издания:Эл</w:t>
      </w:r>
      <w:proofErr w:type="spellEnd"/>
      <w:proofErr w:type="gramEnd"/>
      <w:r w:rsidRPr="00FF370E">
        <w:rPr>
          <w:rFonts w:ascii="Times New Roman" w:hAnsi="Times New Roman"/>
          <w:sz w:val="28"/>
          <w:szCs w:val="28"/>
          <w:lang w:eastAsia="ru-RU"/>
        </w:rPr>
        <w:t xml:space="preserve"> № ФС 77-75580 от 19.04.2019 г..</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21. Утвержденные Собранием депутатов Кунашакского муниципального округа и Главой Кунашакского муниципального округа члены Общественной палаты не позднее 14 дней после утверждения создают открытым голосованием большинством голосов рабочую группу по формированию Общественной палаты. Рабочая группа дает информацию о порядке и сроках предоставления общественными объединениями и объединениями некоммерческих организаций материалов на кандидатов, рекомендуемых в состав Общественной палаты, на официальном сайте Администрации Кунашакского муниципального округа в сети Интернет (www.kunashak.ru).</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22. Общественные объединения направляют в рабочую группу по формированию Общественной палаты письменные ходатайства о желании включить своих представителей в состав Общественной палаты и заявления указанных кандидатов о согласии участвовать в работе Общественной палаты согласно пункта 22 настоящего положения.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В ходатайстве общественного объединения должна содержаться информация о деятельности общественного объединения, а также сведения о кандидате, рекомендуемом в Общественную палату.</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23. Члены Общественной палаты, кандидатуры которых утверждены Собранием депутатов Кунашакского муниципального округа и Главой Кунашакского муниципального округа, в течение месяца со дня своего утверждения на основании установленной ими процедуры конкурсного отбора, по согласованию с Собранием депутатов Кунашакского муниципального округа и Главой Кунашакского муниципального округа, </w:t>
      </w:r>
      <w:r w:rsidRPr="00FF370E">
        <w:rPr>
          <w:rFonts w:ascii="Times New Roman" w:hAnsi="Times New Roman"/>
          <w:sz w:val="28"/>
          <w:szCs w:val="28"/>
          <w:lang w:eastAsia="ru-RU"/>
        </w:rPr>
        <w:lastRenderedPageBreak/>
        <w:t>принимают решение о приеме в члены Общественной палаты одной третей состава Общественной палаты граждан, представителей общественных объединений и объединений некоммерческих организаций - по одному представителю от общественного объединения и объединения некоммерческих организаций.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Решение об избрании указанных 3 членов Общественной палаты оформляется протоколом и публикуется в средствах массовой информации в течение 5 календарных дней со дня его принятия.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24. Первое пленарное заседание Общественной палаты должно быть проведено не позднее чем через 30 дней со дня формирования правомочного состава Общественной палаты. Заседание Общественной палаты считается правомочным, если на нем присутствует не менее половины от установленного числа членов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25. За два месяца до истечения срока полномочий членов Общественной палаты Собрание депутатов Кунашакского муниципального округа инициирует процедуру формирования нового состава Общественной палаты, установленную </w:t>
      </w:r>
      <w:hyperlink r:id="rId10" w:anchor="Par2" w:history="1">
        <w:r w:rsidRPr="00FF370E">
          <w:rPr>
            <w:rFonts w:ascii="Times New Roman" w:hAnsi="Times New Roman"/>
            <w:color w:val="0000FF"/>
            <w:sz w:val="28"/>
            <w:szCs w:val="28"/>
            <w:lang w:eastAsia="ru-RU"/>
          </w:rPr>
          <w:t>пунктами 19</w:t>
        </w:r>
      </w:hyperlink>
      <w:r w:rsidRPr="00FF370E">
        <w:rPr>
          <w:rFonts w:ascii="Times New Roman" w:hAnsi="Times New Roman"/>
          <w:sz w:val="28"/>
          <w:szCs w:val="28"/>
          <w:lang w:eastAsia="ru-RU"/>
        </w:rPr>
        <w:t xml:space="preserve"> - </w:t>
      </w:r>
      <w:hyperlink r:id="rId11" w:anchor="Par9" w:history="1">
        <w:r w:rsidRPr="00FF370E">
          <w:rPr>
            <w:rFonts w:ascii="Times New Roman" w:hAnsi="Times New Roman"/>
            <w:color w:val="0000FF"/>
            <w:sz w:val="28"/>
            <w:szCs w:val="28"/>
            <w:lang w:eastAsia="ru-RU"/>
          </w:rPr>
          <w:t>24 раздела VIII</w:t>
        </w:r>
      </w:hyperlink>
      <w:r w:rsidRPr="00FF370E">
        <w:rPr>
          <w:rFonts w:ascii="Times New Roman" w:hAnsi="Times New Roman"/>
          <w:sz w:val="28"/>
          <w:szCs w:val="28"/>
          <w:lang w:eastAsia="ru-RU"/>
        </w:rPr>
        <w:t xml:space="preserve"> настоящего Положения.</w:t>
      </w: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IX. ОРГАНЫ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26. Пленарное заседание Общественной палаты является ее высшим органом управления. Полномочия, порядок формирования и работы пленарного заседания определяются Регламентом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27. Совет Общественной палаты является ее коллегиальным исполнительным органом, осуществляющим текущее руководство деятельностью Общественной палаты. Полномочия, порядок формирования и работы Совета Общественной палаты определяются Регламентом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28. Комиссия Общественной палаты является постоянно действующим органом Общественной палаты. Состав комиссий определяется на первом пленарном заседании рабочего состава Общественной палаты. В состав комиссий Общественной палаты могут входить члены и эксперты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29. Рабочая группа Общественной палаты может быть временным органом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30. В состав рабочих групп Общественной палаты могут входить члены и эксперты Общественной палаты, а также граждане и представители общественных организаций, привлеченные к работе Общественной палаты. Порядок привлечения общественных объединений и граждан, формы их взаимодействия с Общественной палатой определяются Регламентом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31. Количество комиссий, рабочих групп, порядок их формирования и работы определяется Регламентом Общественной палаты.</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 ЧЛЕН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32. Членом Общественной палаты может быть гражданин Российской Федерации, достигший возраста восемнадцати лет, проживающий на территории Кунашакского муниципального округа, направленный для участия в ее работе в порядке, установленном </w:t>
      </w:r>
      <w:hyperlink r:id="rId12" w:history="1">
        <w:r w:rsidRPr="00FF370E">
          <w:rPr>
            <w:rFonts w:ascii="Times New Roman" w:hAnsi="Times New Roman"/>
            <w:color w:val="0000FF"/>
            <w:sz w:val="28"/>
            <w:szCs w:val="28"/>
            <w:lang w:eastAsia="ru-RU"/>
          </w:rPr>
          <w:t>пунктом 10 раздела III</w:t>
        </w:r>
      </w:hyperlink>
      <w:r w:rsidRPr="00FF370E">
        <w:rPr>
          <w:rFonts w:ascii="Times New Roman" w:hAnsi="Times New Roman"/>
          <w:sz w:val="28"/>
          <w:szCs w:val="28"/>
          <w:lang w:eastAsia="ru-RU"/>
        </w:rPr>
        <w:t xml:space="preserve"> настоящего Положения.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33. Отзыв общественной организацией своего представителя в Общественной палате не допускается.</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XI. СРОК ПОЛНОМОЧИЙ ЧЛЕНА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34. Срок полномочий членов Общественной палаты составляет 4 года и прекращается в день первого пленарного заседания вновь сформированного состава Общественной палаты.</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XII. УЧАСТИЕ ЧЛЕНОВ ОБЩЕСТВЕННОЙ ПАЛАТЫ В ЕЕ РАБОТЕ</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35. Члены Общественной палаты принимают личное участие в пленарных заседаниях Общественной палаты, в работе рабочих групп и комиссий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36.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 а также председателя Общественной палаты.</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XIII. ПРЕКРАЩЕНИЕ И ПРИОСТАНОВЛЕНИЕ ПОЛНОМОЧИЙ</w:t>
      </w:r>
    </w:p>
    <w:p w:rsidR="00FF370E" w:rsidRPr="00FF370E" w:rsidRDefault="00FF370E" w:rsidP="00FF370E">
      <w:pPr>
        <w:suppressAutoHyphens/>
        <w:spacing w:after="0" w:line="240" w:lineRule="auto"/>
        <w:jc w:val="center"/>
        <w:rPr>
          <w:rFonts w:ascii="Times New Roman" w:hAnsi="Times New Roman"/>
          <w:sz w:val="28"/>
          <w:szCs w:val="28"/>
          <w:lang w:eastAsia="ru-RU"/>
        </w:rPr>
      </w:pPr>
      <w:r w:rsidRPr="00FF370E">
        <w:rPr>
          <w:rFonts w:ascii="Times New Roman" w:hAnsi="Times New Roman"/>
          <w:sz w:val="28"/>
          <w:szCs w:val="28"/>
          <w:lang w:eastAsia="ru-RU"/>
        </w:rPr>
        <w:t>ЧЛЕНА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37. Полномочия члена Общественной палаты прекращаются в порядке, предусмотренном Регламентом Общественной палаты, в случаях:</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 истечения срока его полномочий;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 подачи им заявления о выходе из состава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 неспособности его по состоянию здоровья участвовать в работе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 вступления в законную силу вынесенного в отношении него обвинительного приговора суда;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 признания его недееспособным, безвестно отсутствующим или умершим на основании решения суда, вступившего в законную силу;</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 грубого нарушения им настоящего Положения, Регламента Общественной палаты Кунашакского муниципального округа и Кодекса этики Общественной палаты Кунашакского муниципального округа - по решению, принятому на пленарном заседании Общественной палаты большинством голосов членов Общественной палаты, присутствующих в заседании;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7) смерти члена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lastRenderedPageBreak/>
        <w:t>8) выезда за пределы Кунашакского муниципального округа на постоянное место жительства;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9) избрания его на должность Президента Российской Федерации, избрания депутатом Государственной Думы Федерального Собрания Российской Федерации, наделения полномочиями сенатора Российской Федерации (назначения сенатором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 (В редакции Федерального закона от 13.06.2023 № 253-ФЗ)</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10)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11) если по истечении тридцати дней со дня первого пленарного заседания Общественной палаты член Общественной палаты не выполнил требование части 1 статьи 11 настоящего Федерального закона;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 38. В случае досрочного прекращения полномочий члена Общественной палаты, утвержденного в соответствии с </w:t>
      </w:r>
      <w:hyperlink r:id="rId13" w:history="1">
        <w:r w:rsidRPr="00FF370E">
          <w:rPr>
            <w:rFonts w:ascii="Times New Roman" w:hAnsi="Times New Roman"/>
            <w:color w:val="0000FF"/>
            <w:sz w:val="28"/>
            <w:szCs w:val="28"/>
            <w:lang w:eastAsia="ru-RU"/>
          </w:rPr>
          <w:t>пунктом 24</w:t>
        </w:r>
      </w:hyperlink>
      <w:r w:rsidRPr="00FF370E">
        <w:rPr>
          <w:rFonts w:ascii="Times New Roman" w:hAnsi="Times New Roman"/>
          <w:sz w:val="28"/>
          <w:szCs w:val="28"/>
          <w:lang w:eastAsia="ru-RU"/>
        </w:rPr>
        <w:t xml:space="preserve"> настоящего Положения, члены Общественной палаты в течение 10 дней со дня возникновения обстоятельств, влекущих досрочное прекращение полномочий члена Общественной палаты в соответствии с настоящим Положением, определяют нового члена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39. Полномочия члена Общественной палаты приостанавливаются в порядке, предусмотренном Регламентом Общественной палаты, в случаях:</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назначения ему административного наказания в виде административного ареста;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Решение о досрочном прекращении полномочий члена Общественной палаты принимается на заседании Общественной палаты и оформляется решением Общественной палаты, в котором указывается дата прекращения полномочий члена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XIV. ОСНОВНЫЕ ФОРМЫ РАБОТЫ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lastRenderedPageBreak/>
        <w:t>40. Основными формами работы Общественной палаты являются заседания Общественной палаты, совета Общественной палаты, комиссий и рабочих групп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41. Пленарные заседания Общественной палаты проводятся не реже двух раз в год. По решению председателя, либо Совета, либо одной пятой членов Общественной палаты может быть проведено внеочередное пленарное заседание.</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42. В целях реализации функций, возложенных на Общественную палату настоящим Положением, Общественная палата вправе:</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1) проводить слушания по общественно важным проблемам Кунашакского округа в порядке, установленном Регламентом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2) проводить общественную экспертизу проектов нормативных правовых актов округа;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3) приглашать руководителей органов местного самоуправления Кунашакского округа на пленарные заседания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 направлять членов Общественной палаты для участия в заседаниях постоянных комиссий (комитета) Собрания депутатов Кунашакского муниципального округа, в заседаниях Собрания депутатов Кунашакского муниципального округа, в совещаниях, проводимых Администрацией Кунашакского муниципального округа, Главой Кунашакского муниципального округа в порядке, определяемом этими органами;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 осуществлять сбор и обработку информации об инициативах граждан Кунашакского округа и их общественных организаций;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 проводить форумы, семинары, слушания и "круглые столы" по актуальным вопросам общественной жизни Кунашакского округа в порядке, установленном Регламентом;</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7) доводить до сведения населения Кунашакского округа информацию о гражданских инициативах.</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XV. ОБЩЕСТВЕННЫЙ КОНТРОЛЬ</w:t>
      </w: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43. Общественная палата является субъектом общественного контроля в соответствии с Федеральным </w:t>
      </w:r>
      <w:hyperlink r:id="rId14" w:history="1">
        <w:r w:rsidRPr="00FF370E">
          <w:rPr>
            <w:rFonts w:ascii="Times New Roman" w:hAnsi="Times New Roman"/>
            <w:color w:val="0000FF"/>
            <w:sz w:val="28"/>
            <w:szCs w:val="28"/>
            <w:lang w:eastAsia="ru-RU"/>
          </w:rPr>
          <w:t>законом</w:t>
        </w:r>
      </w:hyperlink>
      <w:r w:rsidRPr="00FF370E">
        <w:rPr>
          <w:rFonts w:ascii="Times New Roman" w:hAnsi="Times New Roman"/>
          <w:sz w:val="28"/>
          <w:szCs w:val="28"/>
          <w:lang w:eastAsia="ru-RU"/>
        </w:rPr>
        <w:t xml:space="preserve"> от 21.07.2014 N 212-ФЗ "Об основах общественного контроля в Российской Федерации".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44. Общественная палата осуществляет общественный контроль в порядке и формах, установленных федеральным законодательством.</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Конфликт интересов при осуществлении общественного контроля: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45.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lastRenderedPageBreak/>
        <w:t>46.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47.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48.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части 2 статьи 9 Федерального </w:t>
      </w:r>
      <w:hyperlink r:id="rId15" w:history="1">
        <w:r w:rsidRPr="00FF370E">
          <w:rPr>
            <w:rFonts w:ascii="Times New Roman" w:hAnsi="Times New Roman"/>
            <w:color w:val="0000FF"/>
            <w:sz w:val="28"/>
            <w:szCs w:val="28"/>
            <w:u w:val="single"/>
            <w:lang w:eastAsia="ru-RU"/>
          </w:rPr>
          <w:t>закона</w:t>
        </w:r>
      </w:hyperlink>
      <w:r w:rsidRPr="00FF370E">
        <w:rPr>
          <w:rFonts w:ascii="Times New Roman" w:hAnsi="Times New Roman"/>
          <w:sz w:val="28"/>
          <w:szCs w:val="28"/>
          <w:lang w:eastAsia="ru-RU"/>
        </w:rPr>
        <w:t xml:space="preserve"> от 21.07.2014 N 212-ФЗ "Об основах общественного контроля в Российской Федерации". Федерального закона, в письменной форме.</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XVI. РЕШЕНИЯ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49. Решения Общественной палаты носят рекомендательный характер и принимаются в форме актов, протоколов, заключений, предложений и обращений.</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50. Решения и обращения Общественной палаты направляются по необходимости в Собрание депутатов Кунашакского муниципального округа, Главе Кунашакского муниципального округа.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51. Решения и обращения Общественной палаты обязательны к рассмотрению должностными лицами, руководителями соответствующих подразделений местного самоуправления, органами государственной власти.</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w:t>
      </w:r>
      <w:r w:rsidRPr="00FF370E">
        <w:rPr>
          <w:rFonts w:ascii="Times New Roman" w:hAnsi="Times New Roman"/>
          <w:sz w:val="28"/>
          <w:szCs w:val="28"/>
          <w:lang w:val="en-US" w:eastAsia="ru-RU"/>
        </w:rPr>
        <w:t>VII</w:t>
      </w:r>
      <w:r w:rsidRPr="00FF370E">
        <w:rPr>
          <w:rFonts w:ascii="Times New Roman" w:hAnsi="Times New Roman"/>
          <w:sz w:val="28"/>
          <w:szCs w:val="28"/>
          <w:lang w:eastAsia="ru-RU"/>
        </w:rPr>
        <w:t>. ПОДДЕРЖКА ОБЩЕСТВЕННОЙ ПАЛАТОЙ ГРАЖДАНСКИХ ИНИЦИАТИВ</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52. Общественная палата осуществляет сбор и обработку информации об инициативах граждан Кунашакского округа и их общественных объединений </w:t>
      </w:r>
      <w:r w:rsidRPr="00FF370E">
        <w:rPr>
          <w:rFonts w:ascii="Times New Roman" w:hAnsi="Times New Roman"/>
          <w:sz w:val="28"/>
          <w:szCs w:val="28"/>
          <w:lang w:eastAsia="ru-RU"/>
        </w:rPr>
        <w:lastRenderedPageBreak/>
        <w:t>по вопросам экономического и социального развития Кунашакского округа, укрепления правопорядка и общественной безопасности, защиты основных прав и свобод человека и гражданина.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53. Общественная палата организует и проводит форумы, семинары, слушания и "круглые столы" по актуальным вопросам общественной жизни.</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54. Общественная палата доводит до сведения жителей Кунашакского округа информацию о гражданских инициативах с целью привлечения широкой общественности к их обсуждению и реализации.</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w:t>
      </w:r>
      <w:r w:rsidRPr="00FF370E">
        <w:rPr>
          <w:rFonts w:ascii="Times New Roman" w:hAnsi="Times New Roman"/>
          <w:sz w:val="28"/>
          <w:szCs w:val="28"/>
          <w:lang w:val="en-US" w:eastAsia="ru-RU"/>
        </w:rPr>
        <w:t>VIII</w:t>
      </w:r>
      <w:r w:rsidRPr="00FF370E">
        <w:rPr>
          <w:rFonts w:ascii="Times New Roman" w:hAnsi="Times New Roman"/>
          <w:sz w:val="28"/>
          <w:szCs w:val="28"/>
          <w:lang w:eastAsia="ru-RU"/>
        </w:rPr>
        <w:t>. ПРЕДОСТАВЛЕНИЕ ИНФОРМАЦИИ ОБЩЕСТВЕННОЙ ПАЛАТЕ</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55. Органы местного самоуправления Кунашакского округа предоставляют запрошенные Общественной палатой сведения в пределах ее компетенции, за исключением тех, которые составляют служебную или государственную тайны.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56. Должностное лицо, которому направлен запрос Общественной палаты, предоставляет на него ответ не позднее 30 календарных дней со дня получения запроса, а в исключительных случаях, определяемых Общественной палатой, - не позднее 14 календарных дней со дня получения запроса. Ответ должен быть подписан должностным лицом, которому направлен запрос, либо лицом, исполняющим его обязанности.</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XIX. ЕЖЕГОДНЫЙ ДОКЛАД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57. Общественная палата ежегодно подготавливает и публикует в средствах массовой информации доклад о состоянии и развитии институтов гражданского общества в Кунашакском округе, а также размещает на официальном сайте Администрации Кунашакского муниципального округа в сети Интернет (</w:t>
      </w:r>
      <w:hyperlink r:id="rId16" w:history="1">
        <w:r w:rsidRPr="00FF370E">
          <w:rPr>
            <w:rFonts w:ascii="Times New Roman" w:hAnsi="Times New Roman"/>
            <w:color w:val="0000FF"/>
            <w:sz w:val="28"/>
            <w:szCs w:val="28"/>
            <w:u w:val="single"/>
            <w:lang w:eastAsia="ru-RU"/>
          </w:rPr>
          <w:t>www.kunashak.ru</w:t>
        </w:r>
      </w:hyperlink>
      <w:r w:rsidRPr="00FF370E">
        <w:rPr>
          <w:rFonts w:ascii="Times New Roman" w:hAnsi="Times New Roman"/>
          <w:sz w:val="28"/>
          <w:szCs w:val="28"/>
          <w:lang w:eastAsia="ru-RU"/>
        </w:rPr>
        <w:t xml:space="preserve">) </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XX. СОДЕЙСТВИЕ ЧЛЕНАМ ОБЩЕСТВЕННОЙ ПАЛАТЫ В ИСПОЛНЕНИИ</w:t>
      </w:r>
    </w:p>
    <w:p w:rsidR="00FF370E" w:rsidRPr="00FF370E" w:rsidRDefault="00FF370E" w:rsidP="00FF370E">
      <w:pPr>
        <w:suppressAutoHyphens/>
        <w:spacing w:after="0" w:line="240" w:lineRule="auto"/>
        <w:jc w:val="center"/>
        <w:rPr>
          <w:rFonts w:ascii="Times New Roman" w:hAnsi="Times New Roman"/>
          <w:sz w:val="28"/>
          <w:szCs w:val="28"/>
          <w:lang w:eastAsia="ru-RU"/>
        </w:rPr>
      </w:pPr>
      <w:r w:rsidRPr="00FF370E">
        <w:rPr>
          <w:rFonts w:ascii="Times New Roman" w:hAnsi="Times New Roman"/>
          <w:sz w:val="28"/>
          <w:szCs w:val="28"/>
          <w:lang w:eastAsia="ru-RU"/>
        </w:rPr>
        <w:t>ОБЯЗАННОСТЕЙ, УСТАНОВЛЕННЫХ НАСТОЯЩИМ ПОЛОЖЕНИЕМ</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58. Органы местного самоуправления Кунашакского округа, их должностные лица, муниципальные служащие обязаны оказывать содействие членам Общественной палаты в исполнении ими обязанностей, установленных настоящим Положением.</w:t>
      </w:r>
    </w:p>
    <w:p w:rsidR="00FF370E" w:rsidRPr="00FF370E" w:rsidRDefault="00FF370E" w:rsidP="00FF370E">
      <w:pPr>
        <w:suppressAutoHyphens/>
        <w:spacing w:after="0" w:line="240" w:lineRule="auto"/>
        <w:jc w:val="both"/>
        <w:outlineLvl w:val="0"/>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XXI. СОХРАННОСТЬ ДОКУМЕНТОВ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 xml:space="preserve">59. Документы о деятельности Общественной палаты, имеющие историческое хранение (со сроком хранения в номенклатуре дел "постоянно"), в соответствии с Федеральным </w:t>
      </w:r>
      <w:hyperlink r:id="rId17" w:history="1">
        <w:r w:rsidRPr="00FF370E">
          <w:rPr>
            <w:rFonts w:ascii="Times New Roman" w:hAnsi="Times New Roman"/>
            <w:color w:val="0000FF"/>
            <w:sz w:val="28"/>
            <w:szCs w:val="28"/>
            <w:lang w:eastAsia="ru-RU"/>
          </w:rPr>
          <w:t>законом</w:t>
        </w:r>
      </w:hyperlink>
      <w:r w:rsidRPr="00FF370E">
        <w:rPr>
          <w:rFonts w:ascii="Times New Roman" w:hAnsi="Times New Roman"/>
          <w:sz w:val="28"/>
          <w:szCs w:val="28"/>
          <w:lang w:eastAsia="ru-RU"/>
        </w:rPr>
        <w:t xml:space="preserve"> от 22.10.2004 N 125-ФЗ "Об архивном деле в Российской Федерации" по истечении сроков ведомственного хранения </w:t>
      </w:r>
      <w:r w:rsidRPr="00FF370E">
        <w:rPr>
          <w:rFonts w:ascii="Times New Roman" w:hAnsi="Times New Roman"/>
          <w:sz w:val="28"/>
          <w:szCs w:val="28"/>
          <w:lang w:eastAsia="ru-RU"/>
        </w:rPr>
        <w:lastRenderedPageBreak/>
        <w:t xml:space="preserve">должны передаваться в архивный отдел </w:t>
      </w:r>
      <w:proofErr w:type="gramStart"/>
      <w:r w:rsidRPr="00FF370E">
        <w:rPr>
          <w:rFonts w:ascii="Times New Roman" w:hAnsi="Times New Roman"/>
          <w:sz w:val="28"/>
          <w:szCs w:val="28"/>
          <w:lang w:eastAsia="ru-RU"/>
        </w:rPr>
        <w:t>администрации  Кунашакского</w:t>
      </w:r>
      <w:proofErr w:type="gramEnd"/>
      <w:r w:rsidRPr="00FF370E">
        <w:rPr>
          <w:rFonts w:ascii="Times New Roman" w:hAnsi="Times New Roman"/>
          <w:sz w:val="28"/>
          <w:szCs w:val="28"/>
          <w:lang w:eastAsia="ru-RU"/>
        </w:rPr>
        <w:t xml:space="preserve"> муниципального округа.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60. Передача документов постоянного хранения предыдущего состава Общественной палаты в архив осуществляется председателем действующей Общественной палаты не позднее чем за тридцать дней до истечения срока полномочий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61. Документы передаются в архив в упорядоченном виде по описям дел.</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62. Передача документов действовавшего состава Общественной палаты осуществляется председателю вновь сформированного состава не позднее 10 дней после его избрания.</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63. Документы временного срока хранения передаются по акту вновь сформированному составу Общественной палаты и хранятся до истечения сроков хранения, после чего уничтожаются в установленном порядке.</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XX</w:t>
      </w:r>
      <w:r w:rsidRPr="00FF370E">
        <w:rPr>
          <w:rFonts w:ascii="Times New Roman" w:hAnsi="Times New Roman"/>
          <w:sz w:val="28"/>
          <w:szCs w:val="28"/>
          <w:lang w:val="en-US" w:eastAsia="ru-RU"/>
        </w:rPr>
        <w:t>II</w:t>
      </w:r>
      <w:r w:rsidRPr="00FF370E">
        <w:rPr>
          <w:rFonts w:ascii="Times New Roman" w:hAnsi="Times New Roman"/>
          <w:sz w:val="28"/>
          <w:szCs w:val="28"/>
          <w:lang w:eastAsia="ru-RU"/>
        </w:rPr>
        <w:t>. ОБЕСПЕЧЕНИЕ УЧАСТИЯ ЧЛЕНОВ ОБЩЕСТВЕННОЙ ПАЛАТЫ</w:t>
      </w:r>
    </w:p>
    <w:p w:rsidR="00FF370E" w:rsidRPr="00FF370E" w:rsidRDefault="00FF370E" w:rsidP="00FF370E">
      <w:pPr>
        <w:suppressAutoHyphens/>
        <w:spacing w:after="0" w:line="240" w:lineRule="auto"/>
        <w:jc w:val="center"/>
        <w:rPr>
          <w:rFonts w:ascii="Times New Roman" w:hAnsi="Times New Roman"/>
          <w:sz w:val="28"/>
          <w:szCs w:val="28"/>
          <w:lang w:eastAsia="ru-RU"/>
        </w:rPr>
      </w:pPr>
      <w:r w:rsidRPr="00FF370E">
        <w:rPr>
          <w:rFonts w:ascii="Times New Roman" w:hAnsi="Times New Roman"/>
          <w:sz w:val="28"/>
          <w:szCs w:val="28"/>
          <w:lang w:eastAsia="ru-RU"/>
        </w:rPr>
        <w:t xml:space="preserve">В РАБОТЕ СОБРАНИЯ ДЕПУТАТОВ КУНАШАКСКОГО МУНИЦИПАЛЬНОГО </w:t>
      </w:r>
      <w:proofErr w:type="gramStart"/>
      <w:r w:rsidRPr="00FF370E">
        <w:rPr>
          <w:rFonts w:ascii="Times New Roman" w:hAnsi="Times New Roman"/>
          <w:sz w:val="28"/>
          <w:szCs w:val="28"/>
          <w:lang w:eastAsia="ru-RU"/>
        </w:rPr>
        <w:t>ОКРУГА  И</w:t>
      </w:r>
      <w:proofErr w:type="gramEnd"/>
      <w:r w:rsidRPr="00FF370E">
        <w:rPr>
          <w:rFonts w:ascii="Times New Roman" w:hAnsi="Times New Roman"/>
          <w:sz w:val="28"/>
          <w:szCs w:val="28"/>
          <w:lang w:eastAsia="ru-RU"/>
        </w:rPr>
        <w:t xml:space="preserve"> СОВЕЩАНИЯХ,</w:t>
      </w:r>
    </w:p>
    <w:p w:rsidR="00FF370E" w:rsidRPr="00FF370E" w:rsidRDefault="00FF370E" w:rsidP="00FF370E">
      <w:pPr>
        <w:suppressAutoHyphens/>
        <w:spacing w:after="0" w:line="240" w:lineRule="auto"/>
        <w:jc w:val="center"/>
        <w:rPr>
          <w:rFonts w:ascii="Times New Roman" w:hAnsi="Times New Roman"/>
          <w:sz w:val="28"/>
          <w:szCs w:val="28"/>
          <w:lang w:eastAsia="ru-RU"/>
        </w:rPr>
      </w:pPr>
      <w:r w:rsidRPr="00FF370E">
        <w:rPr>
          <w:rFonts w:ascii="Times New Roman" w:hAnsi="Times New Roman"/>
          <w:sz w:val="28"/>
          <w:szCs w:val="28"/>
          <w:lang w:eastAsia="ru-RU"/>
        </w:rPr>
        <w:t>ПРОВОДИМЫХ ОРГАНАМИ МЕСТНОГО САМОУПРАВЛЕНИЯ</w:t>
      </w:r>
    </w:p>
    <w:p w:rsidR="00FF370E" w:rsidRPr="00FF370E" w:rsidRDefault="00FF370E" w:rsidP="00FF370E">
      <w:pPr>
        <w:suppressAutoHyphens/>
        <w:spacing w:after="0" w:line="240" w:lineRule="auto"/>
        <w:jc w:val="center"/>
        <w:rPr>
          <w:rFonts w:ascii="Times New Roman" w:hAnsi="Times New Roman"/>
          <w:sz w:val="28"/>
          <w:szCs w:val="28"/>
          <w:lang w:eastAsia="ru-RU"/>
        </w:rPr>
      </w:pPr>
      <w:r w:rsidRPr="00FF370E">
        <w:rPr>
          <w:rFonts w:ascii="Times New Roman" w:hAnsi="Times New Roman"/>
          <w:sz w:val="28"/>
          <w:szCs w:val="28"/>
          <w:lang w:eastAsia="ru-RU"/>
        </w:rPr>
        <w:t>КУНАШАКСКОГО ОКРУГА</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64. Собрание депутатов Кунашакского муниципального округа обеспечивает возможность присутствия на заседаниях Собрания депутатов Кунашакского муниципального округа и заседаниях постоянной комиссии членов Общественной палаты, уполномоченных Советом или председателем Общественной палаты.</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65. Администрация Кунашакского муниципального округа обеспечивает возможность присутствия на своих совещаниях членов Общественной палаты, уполномоченных Советом или председателем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jc w:val="center"/>
        <w:outlineLvl w:val="0"/>
        <w:rPr>
          <w:rFonts w:ascii="Times New Roman" w:hAnsi="Times New Roman"/>
          <w:sz w:val="28"/>
          <w:szCs w:val="28"/>
          <w:lang w:eastAsia="ru-RU"/>
        </w:rPr>
      </w:pPr>
      <w:r w:rsidRPr="00FF370E">
        <w:rPr>
          <w:rFonts w:ascii="Times New Roman" w:hAnsi="Times New Roman"/>
          <w:sz w:val="28"/>
          <w:szCs w:val="28"/>
          <w:lang w:eastAsia="ru-RU"/>
        </w:rPr>
        <w:t>XX</w:t>
      </w:r>
      <w:r w:rsidRPr="00FF370E">
        <w:rPr>
          <w:rFonts w:ascii="Times New Roman" w:hAnsi="Times New Roman"/>
          <w:sz w:val="28"/>
          <w:szCs w:val="28"/>
          <w:lang w:val="en-US" w:eastAsia="ru-RU"/>
        </w:rPr>
        <w:t>III</w:t>
      </w:r>
      <w:r w:rsidRPr="00FF370E">
        <w:rPr>
          <w:rFonts w:ascii="Times New Roman" w:hAnsi="Times New Roman"/>
          <w:sz w:val="28"/>
          <w:szCs w:val="28"/>
          <w:lang w:eastAsia="ru-RU"/>
        </w:rPr>
        <w:t>. ОБЕСПЕЧЕНИЕ ДЕЯТЕЛЬНОСТИ ОБЩЕСТВЕННОЙ ПАЛАТЫ</w:t>
      </w:r>
    </w:p>
    <w:p w:rsidR="00FF370E" w:rsidRPr="00FF370E" w:rsidRDefault="00FF370E" w:rsidP="00FF370E">
      <w:pPr>
        <w:suppressAutoHyphens/>
        <w:spacing w:after="0" w:line="240" w:lineRule="auto"/>
        <w:jc w:val="both"/>
        <w:rPr>
          <w:rFonts w:ascii="Times New Roman" w:hAnsi="Times New Roman"/>
          <w:sz w:val="28"/>
          <w:szCs w:val="28"/>
          <w:lang w:eastAsia="ru-RU"/>
        </w:rPr>
      </w:pP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66. Организационное, материально-техническое и информационное обеспечение деятельности Общественной палаты Кунашакского муниципального округа осуществляет Администрация Кунашакского муниципального округа.</w:t>
      </w:r>
    </w:p>
    <w:p w:rsidR="00FF370E" w:rsidRPr="00FF370E" w:rsidRDefault="00FF370E" w:rsidP="00FF370E">
      <w:pPr>
        <w:suppressAutoHyphens/>
        <w:spacing w:after="0" w:line="240" w:lineRule="auto"/>
        <w:ind w:firstLine="540"/>
        <w:jc w:val="both"/>
        <w:rPr>
          <w:rFonts w:ascii="Times New Roman" w:hAnsi="Times New Roman"/>
          <w:sz w:val="28"/>
          <w:szCs w:val="28"/>
          <w:lang w:eastAsia="ru-RU"/>
        </w:rPr>
      </w:pPr>
      <w:r w:rsidRPr="00FF370E">
        <w:rPr>
          <w:rFonts w:ascii="Times New Roman" w:hAnsi="Times New Roman"/>
          <w:sz w:val="28"/>
          <w:szCs w:val="28"/>
          <w:lang w:eastAsia="ru-RU"/>
        </w:rPr>
        <w:t>67. 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Кунашакского муниципального округа материалы, касающиеся ее работы, подлежат размещению на официальном сайте Администрации Кунашакского муниципального округа в сети Интернет (</w:t>
      </w:r>
      <w:hyperlink r:id="rId18" w:history="1">
        <w:r w:rsidRPr="00FF370E">
          <w:rPr>
            <w:rFonts w:ascii="Times New Roman" w:hAnsi="Times New Roman"/>
            <w:color w:val="0000FF"/>
            <w:sz w:val="28"/>
            <w:szCs w:val="28"/>
            <w:u w:val="single"/>
            <w:lang w:eastAsia="ru-RU"/>
          </w:rPr>
          <w:t>www.kunashak.ru</w:t>
        </w:r>
      </w:hyperlink>
      <w:r w:rsidRPr="00FF370E">
        <w:rPr>
          <w:rFonts w:ascii="Times New Roman" w:hAnsi="Times New Roman"/>
          <w:sz w:val="28"/>
          <w:szCs w:val="28"/>
          <w:lang w:eastAsia="ru-RU"/>
        </w:rPr>
        <w:t>).</w:t>
      </w:r>
    </w:p>
    <w:p w:rsidR="00FF370E" w:rsidRPr="00FF370E" w:rsidRDefault="00FF370E" w:rsidP="00FF370E">
      <w:pPr>
        <w:suppressAutoHyphens/>
        <w:spacing w:after="0" w:line="240" w:lineRule="auto"/>
        <w:ind w:firstLine="709"/>
        <w:jc w:val="both"/>
        <w:rPr>
          <w:rFonts w:ascii="Times New Roman" w:eastAsia="Times New Roman" w:hAnsi="Times New Roman"/>
          <w:sz w:val="28"/>
          <w:szCs w:val="28"/>
        </w:rPr>
      </w:pPr>
    </w:p>
    <w:p w:rsidR="00FF370E" w:rsidRPr="00FF370E" w:rsidRDefault="00FF370E" w:rsidP="00FF370E">
      <w:pPr>
        <w:suppressAutoHyphens/>
        <w:spacing w:after="0" w:line="240" w:lineRule="auto"/>
        <w:jc w:val="both"/>
        <w:rPr>
          <w:rFonts w:cs="Calibri"/>
          <w:sz w:val="28"/>
          <w:szCs w:val="28"/>
        </w:rPr>
      </w:pPr>
    </w:p>
    <w:p w:rsidR="00FF370E" w:rsidRPr="00FF370E" w:rsidRDefault="00FF370E" w:rsidP="00FF370E">
      <w:pPr>
        <w:suppressAutoHyphens/>
        <w:spacing w:after="0" w:line="240" w:lineRule="auto"/>
        <w:jc w:val="both"/>
        <w:rPr>
          <w:rFonts w:ascii="Times New Roman" w:hAnsi="Times New Roman"/>
          <w:sz w:val="28"/>
          <w:szCs w:val="28"/>
        </w:rPr>
      </w:pPr>
      <w:r w:rsidRPr="00FF370E">
        <w:rPr>
          <w:rFonts w:ascii="Times New Roman" w:hAnsi="Times New Roman"/>
          <w:sz w:val="28"/>
          <w:szCs w:val="28"/>
        </w:rPr>
        <w:t xml:space="preserve">Глава Кунашакского </w:t>
      </w:r>
    </w:p>
    <w:p w:rsidR="00425609" w:rsidRPr="00425609" w:rsidRDefault="00FF370E" w:rsidP="00FF370E">
      <w:pPr>
        <w:suppressAutoHyphens/>
        <w:spacing w:after="0" w:line="240" w:lineRule="auto"/>
        <w:rPr>
          <w:rFonts w:ascii="Times New Roman" w:eastAsia="Times New Roman" w:hAnsi="Times New Roman"/>
          <w:sz w:val="24"/>
          <w:szCs w:val="24"/>
        </w:rPr>
      </w:pPr>
      <w:r w:rsidRPr="00FF370E">
        <w:rPr>
          <w:rFonts w:ascii="Times New Roman" w:hAnsi="Times New Roman"/>
          <w:sz w:val="28"/>
          <w:szCs w:val="28"/>
        </w:rPr>
        <w:t xml:space="preserve">муниципального округа         </w:t>
      </w:r>
      <w:r>
        <w:rPr>
          <w:rFonts w:ascii="Times New Roman" w:hAnsi="Times New Roman"/>
          <w:sz w:val="28"/>
          <w:szCs w:val="28"/>
        </w:rPr>
        <w:t xml:space="preserve">                                                             Р.Г. </w:t>
      </w:r>
      <w:proofErr w:type="spellStart"/>
      <w:r>
        <w:rPr>
          <w:rFonts w:ascii="Times New Roman" w:hAnsi="Times New Roman"/>
          <w:sz w:val="28"/>
          <w:szCs w:val="28"/>
        </w:rPr>
        <w:t>Вакилов</w:t>
      </w:r>
      <w:proofErr w:type="spellEnd"/>
      <w:r>
        <w:rPr>
          <w:rFonts w:ascii="Times New Roman" w:hAnsi="Times New Roman"/>
          <w:sz w:val="28"/>
          <w:szCs w:val="28"/>
        </w:rPr>
        <w:t xml:space="preserve"> </w:t>
      </w:r>
      <w:r w:rsidRPr="00FF370E">
        <w:rPr>
          <w:rFonts w:ascii="Times New Roman" w:hAnsi="Times New Roman"/>
          <w:sz w:val="28"/>
          <w:szCs w:val="28"/>
        </w:rPr>
        <w:t xml:space="preserve">                </w:t>
      </w:r>
    </w:p>
    <w:sectPr w:rsidR="00425609" w:rsidRPr="00425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4DBC"/>
    <w:multiLevelType w:val="hybridMultilevel"/>
    <w:tmpl w:val="4A46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9935A6"/>
    <w:multiLevelType w:val="hybridMultilevel"/>
    <w:tmpl w:val="9A9252A8"/>
    <w:lvl w:ilvl="0" w:tplc="E39C95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1837F2"/>
    <w:multiLevelType w:val="hybridMultilevel"/>
    <w:tmpl w:val="50240F62"/>
    <w:lvl w:ilvl="0" w:tplc="C144CE5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5A7D97"/>
    <w:multiLevelType w:val="multilevel"/>
    <w:tmpl w:val="DA9C3F22"/>
    <w:lvl w:ilvl="0">
      <w:start w:val="1"/>
      <w:numFmt w:val="upperRoman"/>
      <w:lvlText w:val="%1."/>
      <w:lvlJc w:val="left"/>
      <w:pPr>
        <w:tabs>
          <w:tab w:val="num" w:pos="0"/>
        </w:tabs>
        <w:ind w:left="780" w:hanging="72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36"/>
    <w:rsid w:val="002C74C9"/>
    <w:rsid w:val="00425609"/>
    <w:rsid w:val="004B4401"/>
    <w:rsid w:val="006C6E25"/>
    <w:rsid w:val="008E2742"/>
    <w:rsid w:val="00C22236"/>
    <w:rsid w:val="00FF3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B420F-F3DE-47E9-A88C-5A70B3EA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74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6086">
      <w:bodyDiv w:val="1"/>
      <w:marLeft w:val="0"/>
      <w:marRight w:val="0"/>
      <w:marTop w:val="0"/>
      <w:marBottom w:val="0"/>
      <w:divBdr>
        <w:top w:val="none" w:sz="0" w:space="0" w:color="auto"/>
        <w:left w:val="none" w:sz="0" w:space="0" w:color="auto"/>
        <w:bottom w:val="none" w:sz="0" w:space="0" w:color="auto"/>
        <w:right w:val="none" w:sz="0" w:space="0" w:color="auto"/>
      </w:divBdr>
    </w:div>
    <w:div w:id="777525094">
      <w:bodyDiv w:val="1"/>
      <w:marLeft w:val="0"/>
      <w:marRight w:val="0"/>
      <w:marTop w:val="0"/>
      <w:marBottom w:val="0"/>
      <w:divBdr>
        <w:top w:val="none" w:sz="0" w:space="0" w:color="auto"/>
        <w:left w:val="none" w:sz="0" w:space="0" w:color="auto"/>
        <w:bottom w:val="none" w:sz="0" w:space="0" w:color="auto"/>
        <w:right w:val="none" w:sz="0" w:space="0" w:color="auto"/>
      </w:divBdr>
    </w:div>
    <w:div w:id="18993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EB65B2E3ACCEB4A298AF68C4488622757FCE9CE8A49BBBE549AD18DEP1dBG" TargetMode="External"/><Relationship Id="rId13" Type="http://schemas.openxmlformats.org/officeDocument/2006/relationships/hyperlink" Target="consultantplus://offline/ref=ECF33E2C90C4362E80D2B67810F7CC2EE8B51584C95763C9937A91809A70D8A823E1309C0E3C07834238894BtBTFG" TargetMode="External"/><Relationship Id="rId18" Type="http://schemas.openxmlformats.org/officeDocument/2006/relationships/hyperlink" Target="http://www.kunashak.ru/" TargetMode="External"/><Relationship Id="rId3" Type="http://schemas.openxmlformats.org/officeDocument/2006/relationships/settings" Target="settings.xml"/><Relationship Id="rId7" Type="http://schemas.openxmlformats.org/officeDocument/2006/relationships/hyperlink" Target="consultantplus://offline/ref=F34FE659C525530D00821E944556DC7527868AD1AA16C4F3FD4AA5A4DA6DDEED69bFvBE" TargetMode="External"/><Relationship Id="rId12" Type="http://schemas.openxmlformats.org/officeDocument/2006/relationships/hyperlink" Target="consultantplus://offline/ref=B2B7B6C0BD77B1F0C76B152B1000FECE7621D5E1ABAD526BEB5AB72F5CA497DF9F57C057EACD4B05C37C80AEN5SCG" TargetMode="External"/><Relationship Id="rId17" Type="http://schemas.openxmlformats.org/officeDocument/2006/relationships/hyperlink" Target="consultantplus://offline/ref=C5A42123DF3A003A7381372C98FE01B095D65F4BFE70DBE75EDABCB040S5k6G" TargetMode="External"/><Relationship Id="rId2" Type="http://schemas.openxmlformats.org/officeDocument/2006/relationships/styles" Target="styles.xml"/><Relationship Id="rId16" Type="http://schemas.openxmlformats.org/officeDocument/2006/relationships/hyperlink" Target="http://www.kunasha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34FE659C525530D00820099533A837E2C85D3D9A04091A7F74BADbFv6E" TargetMode="External"/><Relationship Id="rId11" Type="http://schemas.openxmlformats.org/officeDocument/2006/relationships/hyperlink" Target="file:///C:\Users\1\Downloads\&#1056;&#1077;&#1096;&#1077;&#1085;&#1080;&#1077;%20&#8470;%2041.docx" TargetMode="External"/><Relationship Id="rId5" Type="http://schemas.openxmlformats.org/officeDocument/2006/relationships/image" Target="media/image1.png"/><Relationship Id="rId15" Type="http://schemas.openxmlformats.org/officeDocument/2006/relationships/hyperlink" Target="consultantplus://offline/ref=ECBF31EAB6B1886D07F10498A56FE01B884B5DD6168B280707D6A0824B6Cc8G" TargetMode="External"/><Relationship Id="rId10" Type="http://schemas.openxmlformats.org/officeDocument/2006/relationships/hyperlink" Target="file:///C:\Users\1\Downloads\&#1056;&#1077;&#1096;&#1077;&#1085;&#1080;&#1077;%20&#8470;%204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kunashak.ru/" TargetMode="External"/><Relationship Id="rId14" Type="http://schemas.openxmlformats.org/officeDocument/2006/relationships/hyperlink" Target="consultantplus://offline/ref=ECBF31EAB6B1886D07F10498A56FE01B884B5DD6168B280707D6A0824B6Cc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4504</Words>
  <Characters>25679</Characters>
  <Application>Microsoft Office Word</Application>
  <DocSecurity>0</DocSecurity>
  <Lines>213</Lines>
  <Paragraphs>60</Paragraphs>
  <ScaleCrop>false</ScaleCrop>
  <Company/>
  <LinksUpToDate>false</LinksUpToDate>
  <CharactersWithSpaces>30123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2026-01-16T05:45:00Z</dcterms:created>
  <dcterms:modified xsi:type="dcterms:W3CDTF">2026-01-28T05:40:00Z</dcterms:modified>
</cp:coreProperties>
</file>